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3E" w:rsidRPr="00266DB5" w:rsidRDefault="00266DB5" w:rsidP="00266DB5">
      <w:pPr>
        <w:jc w:val="center"/>
        <w:rPr>
          <w:b/>
          <w:sz w:val="24"/>
          <w:szCs w:val="24"/>
        </w:rPr>
      </w:pPr>
      <w:r w:rsidRPr="00266DB5">
        <w:rPr>
          <w:b/>
          <w:sz w:val="24"/>
          <w:szCs w:val="24"/>
        </w:rPr>
        <w:t xml:space="preserve">Notice of Appeal Rights </w:t>
      </w:r>
    </w:p>
    <w:p w:rsidR="00266DB5" w:rsidRDefault="00266DB5" w:rsidP="000D5F3E"/>
    <w:p w:rsidR="00266DB5" w:rsidRDefault="00266DB5" w:rsidP="000D5F3E">
      <w:bookmarkStart w:id="0" w:name="_GoBack"/>
      <w:bookmarkEnd w:id="0"/>
    </w:p>
    <w:p w:rsidR="00266DB5" w:rsidRPr="00FF03B9" w:rsidRDefault="00266DB5" w:rsidP="000D5F3E">
      <w:pPr>
        <w:rPr>
          <w:color w:val="3476B1" w:themeColor="accent2" w:themeShade="BF"/>
        </w:rPr>
      </w:pPr>
      <w:r w:rsidRPr="00E85D81">
        <w:t>This notice explains your Internal Appeal Rights. Please read this notice carefully.  If you need help with this notice or asking for an Appeal, you can call on</w:t>
      </w:r>
      <w:r w:rsidR="00E3793D" w:rsidRPr="00E85D81">
        <w:t>e of the numbers listed below</w:t>
      </w:r>
      <w:r w:rsidR="00FF03B9">
        <w:t>, you can request forms from KDC staff</w:t>
      </w:r>
      <w:r w:rsidR="00E3793D" w:rsidRPr="00E85D81">
        <w:t xml:space="preserve"> or you can access forms online at: </w:t>
      </w:r>
      <w:hyperlink r:id="rId7" w:history="1">
        <w:r w:rsidR="00FF03B9" w:rsidRPr="00FF03B9">
          <w:rPr>
            <w:rStyle w:val="Hyperlink"/>
            <w:color w:val="3476B1" w:themeColor="accent2" w:themeShade="BF"/>
          </w:rPr>
          <w:t>https://www.keycenters.org/</w:t>
        </w:r>
      </w:hyperlink>
    </w:p>
    <w:p w:rsidR="00E3793D" w:rsidRPr="00E85D81" w:rsidRDefault="00E3793D" w:rsidP="000D5F3E"/>
    <w:p w:rsidR="00266DB5" w:rsidRPr="00E85D81" w:rsidRDefault="00E3793D" w:rsidP="000D5F3E">
      <w:r w:rsidRPr="00E85D81">
        <w:t xml:space="preserve">You have the right to challenge any decision that is made about what services you will or will not receive.  You also have the right to say you are not satisfied with your services. There is more than one way to challenge decisions or share your concerns: </w:t>
      </w:r>
    </w:p>
    <w:p w:rsidR="00E3793D" w:rsidRPr="00E85D81" w:rsidRDefault="00E3793D" w:rsidP="000D5F3E"/>
    <w:p w:rsidR="00E3793D" w:rsidRPr="00E85D81" w:rsidRDefault="00E3793D" w:rsidP="000D5F3E">
      <w:pPr>
        <w:rPr>
          <w:b/>
          <w:u w:val="single"/>
        </w:rPr>
      </w:pPr>
      <w:r w:rsidRPr="00E85D81">
        <w:rPr>
          <w:b/>
          <w:u w:val="single"/>
        </w:rPr>
        <w:t xml:space="preserve">Second Opinion for a Denial of Services or of Hospitalization: </w:t>
      </w:r>
    </w:p>
    <w:p w:rsidR="00E3793D" w:rsidRPr="00E85D81" w:rsidRDefault="00E3793D" w:rsidP="000D5F3E"/>
    <w:p w:rsidR="00E3793D" w:rsidRPr="00E85D81" w:rsidRDefault="00E3793D" w:rsidP="00E3793D">
      <w:pPr>
        <w:pStyle w:val="ListParagraph"/>
        <w:numPr>
          <w:ilvl w:val="0"/>
          <w:numId w:val="15"/>
        </w:numPr>
        <w:rPr>
          <w:rFonts w:ascii="Times New Roman" w:hAnsi="Times New Roman"/>
          <w:sz w:val="20"/>
          <w:szCs w:val="20"/>
        </w:rPr>
      </w:pPr>
      <w:r w:rsidRPr="00E85D81">
        <w:rPr>
          <w:rFonts w:ascii="Times New Roman" w:hAnsi="Times New Roman"/>
          <w:sz w:val="20"/>
          <w:szCs w:val="20"/>
        </w:rPr>
        <w:t>You can ask for a second opinion if you apply for services and you are denied. You have 30 days to request a second opinion.  Complete the second opinion form that you get when you are denied.  You will get a second opinion from the agency at no cost to you within 5 working days.</w:t>
      </w:r>
    </w:p>
    <w:p w:rsidR="00E3793D" w:rsidRPr="00E85D81" w:rsidRDefault="00E3793D" w:rsidP="00E3793D">
      <w:pPr>
        <w:pStyle w:val="ListParagraph"/>
        <w:numPr>
          <w:ilvl w:val="0"/>
          <w:numId w:val="15"/>
        </w:numPr>
        <w:rPr>
          <w:rFonts w:ascii="Times New Roman" w:hAnsi="Times New Roman"/>
          <w:sz w:val="20"/>
          <w:szCs w:val="20"/>
        </w:rPr>
      </w:pPr>
      <w:r w:rsidRPr="00E85D81">
        <w:rPr>
          <w:rFonts w:ascii="Times New Roman" w:hAnsi="Times New Roman"/>
          <w:sz w:val="20"/>
          <w:szCs w:val="20"/>
        </w:rPr>
        <w:t xml:space="preserve">You can get a second opinion if you ask to go into a psychiatric hospital and are denied, or if you ask to go into a center for individuals with developmental disabilities and are denied.  You will get a second opinion at no cost to you within 3 working days. </w:t>
      </w:r>
    </w:p>
    <w:p w:rsidR="00E3793D" w:rsidRPr="00E85D81" w:rsidRDefault="00E3793D" w:rsidP="00E3793D">
      <w:pPr>
        <w:pStyle w:val="ListParagraph"/>
        <w:numPr>
          <w:ilvl w:val="0"/>
          <w:numId w:val="15"/>
        </w:numPr>
        <w:rPr>
          <w:rFonts w:ascii="Times New Roman" w:hAnsi="Times New Roman"/>
          <w:sz w:val="20"/>
          <w:szCs w:val="20"/>
        </w:rPr>
      </w:pPr>
      <w:r w:rsidRPr="00E85D81">
        <w:rPr>
          <w:rFonts w:ascii="Times New Roman" w:hAnsi="Times New Roman"/>
          <w:sz w:val="20"/>
          <w:szCs w:val="20"/>
        </w:rPr>
        <w:t xml:space="preserve">Access staff or Customer Services can answer your questions about second opinions. </w:t>
      </w:r>
    </w:p>
    <w:p w:rsidR="00E3793D" w:rsidRPr="00E85D81" w:rsidRDefault="00E3793D" w:rsidP="00E3793D"/>
    <w:p w:rsidR="00E3793D" w:rsidRDefault="00E3793D" w:rsidP="00E3793D">
      <w:pPr>
        <w:rPr>
          <w:b/>
          <w:u w:val="single"/>
        </w:rPr>
      </w:pPr>
      <w:r w:rsidRPr="00E85D81">
        <w:rPr>
          <w:b/>
          <w:u w:val="single"/>
        </w:rPr>
        <w:t xml:space="preserve">Appealing Denial of Services or if Services </w:t>
      </w:r>
      <w:proofErr w:type="gramStart"/>
      <w:r w:rsidRPr="00E85D81">
        <w:rPr>
          <w:b/>
          <w:u w:val="single"/>
        </w:rPr>
        <w:t>are</w:t>
      </w:r>
      <w:proofErr w:type="gramEnd"/>
      <w:r w:rsidRPr="00E85D81">
        <w:rPr>
          <w:b/>
          <w:u w:val="single"/>
        </w:rPr>
        <w:t xml:space="preserve"> Reduced, Suspended or Stopped</w:t>
      </w:r>
      <w:r w:rsidR="00E85D81">
        <w:rPr>
          <w:b/>
          <w:u w:val="single"/>
        </w:rPr>
        <w:t>:</w:t>
      </w:r>
    </w:p>
    <w:p w:rsidR="00E85D81" w:rsidRDefault="00E85D81" w:rsidP="00E3793D">
      <w:pPr>
        <w:rPr>
          <w:b/>
          <w:u w:val="single"/>
        </w:rPr>
      </w:pPr>
    </w:p>
    <w:p w:rsidR="00E85D81" w:rsidRPr="00732332" w:rsidRDefault="00E85D81" w:rsidP="00E3793D">
      <w:pPr>
        <w:rPr>
          <w:b/>
        </w:rPr>
      </w:pPr>
      <w:r w:rsidRPr="00732332">
        <w:rPr>
          <w:b/>
        </w:rPr>
        <w:t>If you have Medicaid:</w:t>
      </w:r>
    </w:p>
    <w:p w:rsidR="00E85D81" w:rsidRPr="00732332" w:rsidRDefault="00E85D81" w:rsidP="00E3793D">
      <w:pPr>
        <w:rPr>
          <w:b/>
        </w:rPr>
      </w:pPr>
      <w:r w:rsidRPr="00732332">
        <w:rPr>
          <w:b/>
        </w:rPr>
        <w:tab/>
      </w:r>
    </w:p>
    <w:p w:rsidR="00E85D81" w:rsidRDefault="00E85D81" w:rsidP="00E85D81">
      <w:pPr>
        <w:pStyle w:val="ListParagraph"/>
        <w:rPr>
          <w:rFonts w:ascii="Times New Roman" w:hAnsi="Times New Roman"/>
          <w:sz w:val="20"/>
          <w:szCs w:val="20"/>
        </w:rPr>
      </w:pPr>
      <w:r w:rsidRPr="00E85D81">
        <w:rPr>
          <w:rFonts w:ascii="Times New Roman" w:hAnsi="Times New Roman"/>
          <w:b/>
          <w:i/>
          <w:sz w:val="20"/>
          <w:szCs w:val="20"/>
        </w:rPr>
        <w:t xml:space="preserve">Denial of Services </w:t>
      </w:r>
      <w:r w:rsidRPr="00E85D81">
        <w:rPr>
          <w:rFonts w:ascii="Times New Roman" w:hAnsi="Times New Roman"/>
          <w:b/>
          <w:sz w:val="20"/>
          <w:szCs w:val="20"/>
        </w:rPr>
        <w:t>–</w:t>
      </w:r>
      <w:r>
        <w:rPr>
          <w:rFonts w:ascii="Times New Roman" w:hAnsi="Times New Roman"/>
          <w:sz w:val="20"/>
          <w:szCs w:val="20"/>
        </w:rPr>
        <w:t xml:space="preserve"> If you are already getting services and you ask for other or more services, you may be denied. If so, you will get a letter telling you about the denial.  If you have Medicaid </w:t>
      </w:r>
      <w:r w:rsidR="00CF4B4F">
        <w:rPr>
          <w:rFonts w:ascii="Times New Roman" w:hAnsi="Times New Roman"/>
          <w:sz w:val="20"/>
          <w:szCs w:val="20"/>
        </w:rPr>
        <w:t>insurance,</w:t>
      </w:r>
      <w:r>
        <w:rPr>
          <w:rFonts w:ascii="Times New Roman" w:hAnsi="Times New Roman"/>
          <w:sz w:val="20"/>
          <w:szCs w:val="20"/>
        </w:rPr>
        <w:t xml:space="preserve"> you can appeal this decision by asking for a Local Appeal or by asking for a State Medicaid Fair Hearing. </w:t>
      </w:r>
    </w:p>
    <w:p w:rsidR="00E85D81" w:rsidRDefault="00E85D81" w:rsidP="00E85D81">
      <w:pPr>
        <w:pStyle w:val="ListParagraph"/>
        <w:rPr>
          <w:rFonts w:ascii="Times New Roman" w:hAnsi="Times New Roman"/>
          <w:sz w:val="20"/>
          <w:szCs w:val="20"/>
        </w:rPr>
      </w:pPr>
    </w:p>
    <w:p w:rsidR="00732332" w:rsidRDefault="00E85D81" w:rsidP="00E85D81">
      <w:pPr>
        <w:pStyle w:val="ListParagraph"/>
        <w:rPr>
          <w:rFonts w:ascii="Times New Roman" w:hAnsi="Times New Roman"/>
          <w:sz w:val="20"/>
          <w:szCs w:val="20"/>
        </w:rPr>
      </w:pPr>
      <w:r w:rsidRPr="00E85D81">
        <w:rPr>
          <w:rFonts w:ascii="Times New Roman" w:hAnsi="Times New Roman"/>
          <w:b/>
          <w:i/>
          <w:sz w:val="20"/>
          <w:szCs w:val="20"/>
        </w:rPr>
        <w:t xml:space="preserve">Services </w:t>
      </w:r>
      <w:r>
        <w:rPr>
          <w:rFonts w:ascii="Times New Roman" w:hAnsi="Times New Roman"/>
          <w:b/>
          <w:i/>
          <w:sz w:val="20"/>
          <w:szCs w:val="20"/>
        </w:rPr>
        <w:t xml:space="preserve">Reduced, Suspended, or Stopped – </w:t>
      </w:r>
      <w:r>
        <w:rPr>
          <w:rFonts w:ascii="Times New Roman" w:hAnsi="Times New Roman"/>
          <w:sz w:val="20"/>
          <w:szCs w:val="20"/>
        </w:rPr>
        <w:t xml:space="preserve">Sometimes the services you are already getting are reduced, suspended or stopped. If so, you should get an “Advanced Action Notice.” It will say what will change and what date your services will change.  If you ask for a Local Appeal or a Medicaid Fair Hearing before that date, your services can stay the same until after a hearing or meeting is held. To request a Local Appeal Meeting – fill out the request form for a “Local Dispute Resolution Committee” that you get with the letter denial papers.  </w:t>
      </w:r>
      <w:r w:rsidR="006227C0">
        <w:rPr>
          <w:rFonts w:ascii="Times New Roman" w:hAnsi="Times New Roman"/>
          <w:sz w:val="20"/>
          <w:szCs w:val="20"/>
        </w:rPr>
        <w:t>You have 45 days to ask for a local appeal and the agency must complete your appeal in 60 days. You have 90 days to request a Medicaid Fair Hearing</w:t>
      </w:r>
      <w:r w:rsidR="00732332">
        <w:rPr>
          <w:rFonts w:ascii="Times New Roman" w:hAnsi="Times New Roman"/>
          <w:sz w:val="20"/>
          <w:szCs w:val="20"/>
        </w:rPr>
        <w:t xml:space="preserve">. To ask for a Medicaid Fair Hearing, fill out a Request for Hearing form that you get with the letter. If your letter did not include a form, you can ask staff for one or go to this website: </w:t>
      </w:r>
    </w:p>
    <w:p w:rsidR="00732332" w:rsidRDefault="00AB21A9" w:rsidP="00E85D81">
      <w:pPr>
        <w:pStyle w:val="ListParagraph"/>
        <w:rPr>
          <w:rFonts w:ascii="Times New Roman" w:hAnsi="Times New Roman"/>
          <w:color w:val="1E5E9F" w:themeColor="accent3" w:themeShade="BF"/>
          <w:sz w:val="20"/>
          <w:szCs w:val="20"/>
        </w:rPr>
      </w:pPr>
      <w:hyperlink r:id="rId8" w:history="1">
        <w:r w:rsidR="00732332" w:rsidRPr="00732332">
          <w:rPr>
            <w:rStyle w:val="Hyperlink"/>
            <w:rFonts w:ascii="Times New Roman" w:hAnsi="Times New Roman"/>
            <w:color w:val="1E5E9F" w:themeColor="accent3" w:themeShade="BF"/>
            <w:sz w:val="20"/>
            <w:szCs w:val="20"/>
          </w:rPr>
          <w:t>https://www.michigan.gov/mdhhs/assistance-programs/medicaid/portalhome/beneficiaries/resources/michigan-office-of-administrative-hearings-and-rules-for-michigan-department-of-health-and-human-services</w:t>
        </w:r>
      </w:hyperlink>
    </w:p>
    <w:p w:rsidR="00732332" w:rsidRPr="00732332" w:rsidRDefault="00732332" w:rsidP="00732332">
      <w:pPr>
        <w:pStyle w:val="ListParagraph"/>
        <w:rPr>
          <w:rFonts w:ascii="Times New Roman" w:hAnsi="Times New Roman"/>
          <w:color w:val="1E5E9F" w:themeColor="accent3" w:themeShade="BF"/>
          <w:sz w:val="20"/>
          <w:szCs w:val="20"/>
        </w:rPr>
      </w:pPr>
      <w:r w:rsidRPr="00732332">
        <w:rPr>
          <w:rFonts w:ascii="Times New Roman" w:hAnsi="Times New Roman"/>
          <w:sz w:val="20"/>
          <w:szCs w:val="20"/>
        </w:rPr>
        <w:t>You can ask any staff or Customer Services for these forms or for help in filling them out.</w:t>
      </w:r>
    </w:p>
    <w:p w:rsidR="00732332" w:rsidRPr="00854C0A" w:rsidRDefault="00732332" w:rsidP="00854C0A">
      <w:pPr>
        <w:ind w:firstLine="460"/>
      </w:pPr>
      <w:r w:rsidRPr="00854C0A">
        <w:rPr>
          <w:b/>
          <w:i/>
        </w:rPr>
        <w:t xml:space="preserve">Representation: </w:t>
      </w:r>
      <w:r w:rsidRPr="00854C0A">
        <w:t>You can give someone written permission to represent you for an appeal/ hearing.</w:t>
      </w:r>
    </w:p>
    <w:p w:rsidR="00854C0A" w:rsidRDefault="00854C0A" w:rsidP="00854C0A">
      <w:pPr>
        <w:ind w:left="460"/>
        <w:rPr>
          <w:rFonts w:eastAsia="Arial"/>
          <w:spacing w:val="-1"/>
        </w:rPr>
      </w:pPr>
    </w:p>
    <w:p w:rsidR="00854C0A" w:rsidRPr="00854C0A" w:rsidRDefault="00854C0A" w:rsidP="00854C0A">
      <w:pPr>
        <w:ind w:left="460"/>
        <w:rPr>
          <w:rFonts w:eastAsia="Arial"/>
          <w:b/>
        </w:rPr>
      </w:pPr>
      <w:r w:rsidRPr="00854C0A">
        <w:rPr>
          <w:rFonts w:eastAsia="Arial"/>
          <w:b/>
          <w:spacing w:val="-1"/>
        </w:rPr>
        <w:t>MMDHH</w:t>
      </w:r>
      <w:r w:rsidRPr="00854C0A">
        <w:rPr>
          <w:rFonts w:eastAsia="Arial"/>
          <w:b/>
        </w:rPr>
        <w:t>S</w:t>
      </w:r>
      <w:r w:rsidRPr="00854C0A">
        <w:rPr>
          <w:rFonts w:eastAsia="Arial"/>
          <w:b/>
          <w:spacing w:val="11"/>
        </w:rPr>
        <w:t xml:space="preserve"> </w:t>
      </w:r>
      <w:r w:rsidRPr="00854C0A">
        <w:rPr>
          <w:rFonts w:eastAsia="Arial"/>
          <w:b/>
          <w:spacing w:val="1"/>
        </w:rPr>
        <w:t>Bene</w:t>
      </w:r>
      <w:r w:rsidRPr="00854C0A">
        <w:rPr>
          <w:rFonts w:eastAsia="Arial"/>
          <w:b/>
        </w:rPr>
        <w:t>f</w:t>
      </w:r>
      <w:r w:rsidRPr="00854C0A">
        <w:rPr>
          <w:rFonts w:eastAsia="Arial"/>
          <w:b/>
          <w:spacing w:val="-1"/>
        </w:rPr>
        <w:t>i</w:t>
      </w:r>
      <w:r w:rsidRPr="00854C0A">
        <w:rPr>
          <w:rFonts w:eastAsia="Arial"/>
          <w:b/>
        </w:rPr>
        <w:t>c</w:t>
      </w:r>
      <w:r w:rsidRPr="00854C0A">
        <w:rPr>
          <w:rFonts w:eastAsia="Arial"/>
          <w:b/>
          <w:spacing w:val="-1"/>
        </w:rPr>
        <w:t>i</w:t>
      </w:r>
      <w:r w:rsidRPr="00854C0A">
        <w:rPr>
          <w:rFonts w:eastAsia="Arial"/>
          <w:b/>
          <w:spacing w:val="1"/>
        </w:rPr>
        <w:t>a</w:t>
      </w:r>
      <w:r w:rsidRPr="00854C0A">
        <w:rPr>
          <w:rFonts w:eastAsia="Arial"/>
          <w:b/>
          <w:spacing w:val="-1"/>
        </w:rPr>
        <w:t>r</w:t>
      </w:r>
      <w:r w:rsidRPr="00854C0A">
        <w:rPr>
          <w:rFonts w:eastAsia="Arial"/>
          <w:b/>
        </w:rPr>
        <w:t>y</w:t>
      </w:r>
      <w:r w:rsidRPr="00854C0A">
        <w:rPr>
          <w:rFonts w:eastAsia="Arial"/>
          <w:b/>
          <w:spacing w:val="10"/>
        </w:rPr>
        <w:t xml:space="preserve"> </w:t>
      </w:r>
      <w:r w:rsidRPr="00854C0A">
        <w:rPr>
          <w:rFonts w:eastAsia="Arial"/>
          <w:b/>
          <w:spacing w:val="-1"/>
        </w:rPr>
        <w:t>H</w:t>
      </w:r>
      <w:r w:rsidRPr="00854C0A">
        <w:rPr>
          <w:rFonts w:eastAsia="Arial"/>
          <w:b/>
          <w:spacing w:val="1"/>
        </w:rPr>
        <w:t>e</w:t>
      </w:r>
      <w:r w:rsidRPr="00854C0A">
        <w:rPr>
          <w:rFonts w:eastAsia="Arial"/>
          <w:b/>
          <w:spacing w:val="-1"/>
        </w:rPr>
        <w:t>l</w:t>
      </w:r>
      <w:r w:rsidRPr="00854C0A">
        <w:rPr>
          <w:rFonts w:eastAsia="Arial"/>
          <w:b/>
        </w:rPr>
        <w:t>p</w:t>
      </w:r>
      <w:r w:rsidRPr="00854C0A">
        <w:rPr>
          <w:rFonts w:eastAsia="Arial"/>
          <w:b/>
          <w:spacing w:val="11"/>
        </w:rPr>
        <w:t xml:space="preserve"> </w:t>
      </w:r>
      <w:r w:rsidRPr="00854C0A">
        <w:rPr>
          <w:rFonts w:eastAsia="Arial"/>
          <w:b/>
          <w:spacing w:val="1"/>
        </w:rPr>
        <w:t>L</w:t>
      </w:r>
      <w:r w:rsidRPr="00854C0A">
        <w:rPr>
          <w:rFonts w:eastAsia="Arial"/>
          <w:b/>
          <w:spacing w:val="-1"/>
        </w:rPr>
        <w:t>i</w:t>
      </w:r>
      <w:r w:rsidRPr="00854C0A">
        <w:rPr>
          <w:rFonts w:eastAsia="Arial"/>
          <w:b/>
          <w:spacing w:val="1"/>
        </w:rPr>
        <w:t>ne</w:t>
      </w:r>
      <w:r w:rsidRPr="00854C0A">
        <w:rPr>
          <w:rFonts w:eastAsia="Arial"/>
          <w:b/>
        </w:rPr>
        <w:t>:</w:t>
      </w:r>
      <w:r w:rsidRPr="00854C0A">
        <w:rPr>
          <w:rFonts w:eastAsia="Arial"/>
          <w:b/>
          <w:spacing w:val="8"/>
        </w:rPr>
        <w:t xml:space="preserve"> </w:t>
      </w:r>
      <w:r w:rsidRPr="00854C0A">
        <w:rPr>
          <w:rFonts w:eastAsia="Arial"/>
          <w:b/>
          <w:spacing w:val="1"/>
        </w:rPr>
        <w:t>1</w:t>
      </w:r>
      <w:r w:rsidRPr="00854C0A">
        <w:rPr>
          <w:rFonts w:eastAsia="Arial"/>
          <w:b/>
          <w:spacing w:val="-1"/>
        </w:rPr>
        <w:t>-</w:t>
      </w:r>
      <w:r w:rsidRPr="00854C0A">
        <w:rPr>
          <w:rFonts w:eastAsia="Arial"/>
          <w:b/>
          <w:spacing w:val="1"/>
        </w:rPr>
        <w:t>8</w:t>
      </w:r>
      <w:r w:rsidRPr="00854C0A">
        <w:rPr>
          <w:rFonts w:eastAsia="Arial"/>
          <w:b/>
          <w:spacing w:val="-1"/>
        </w:rPr>
        <w:t>0</w:t>
      </w:r>
      <w:r w:rsidRPr="00854C0A">
        <w:rPr>
          <w:rFonts w:eastAsia="Arial"/>
          <w:b/>
          <w:spacing w:val="1"/>
        </w:rPr>
        <w:t>0</w:t>
      </w:r>
      <w:r w:rsidRPr="00854C0A">
        <w:rPr>
          <w:rFonts w:eastAsia="Arial"/>
          <w:b/>
          <w:spacing w:val="-1"/>
        </w:rPr>
        <w:t>-</w:t>
      </w:r>
      <w:r w:rsidRPr="00854C0A">
        <w:rPr>
          <w:rFonts w:eastAsia="Arial"/>
          <w:b/>
          <w:spacing w:val="1"/>
        </w:rPr>
        <w:t>642</w:t>
      </w:r>
      <w:r w:rsidRPr="00854C0A">
        <w:rPr>
          <w:rFonts w:eastAsia="Arial"/>
          <w:b/>
          <w:spacing w:val="-3"/>
        </w:rPr>
        <w:t>-</w:t>
      </w:r>
      <w:r w:rsidRPr="00854C0A">
        <w:rPr>
          <w:rFonts w:eastAsia="Arial"/>
          <w:b/>
          <w:spacing w:val="1"/>
        </w:rPr>
        <w:t>31</w:t>
      </w:r>
      <w:r w:rsidRPr="00854C0A">
        <w:rPr>
          <w:rFonts w:eastAsia="Arial"/>
          <w:b/>
          <w:spacing w:val="-2"/>
        </w:rPr>
        <w:t>9</w:t>
      </w:r>
      <w:r w:rsidRPr="00854C0A">
        <w:rPr>
          <w:rFonts w:eastAsia="Arial"/>
          <w:b/>
          <w:spacing w:val="1"/>
        </w:rPr>
        <w:t>5</w:t>
      </w:r>
      <w:r w:rsidRPr="00854C0A">
        <w:rPr>
          <w:rFonts w:eastAsia="Arial"/>
          <w:b/>
        </w:rPr>
        <w:t>.</w:t>
      </w:r>
      <w:r w:rsidRPr="00854C0A">
        <w:rPr>
          <w:rFonts w:eastAsia="Arial"/>
          <w:b/>
          <w:spacing w:val="11"/>
        </w:rPr>
        <w:t xml:space="preserve"> </w:t>
      </w:r>
      <w:r w:rsidRPr="00854C0A">
        <w:rPr>
          <w:rFonts w:eastAsia="Arial"/>
          <w:b/>
        </w:rPr>
        <w:t>TTY</w:t>
      </w:r>
      <w:r w:rsidRPr="00854C0A">
        <w:rPr>
          <w:rFonts w:eastAsia="Arial"/>
          <w:b/>
          <w:spacing w:val="11"/>
        </w:rPr>
        <w:t xml:space="preserve"> </w:t>
      </w:r>
      <w:r w:rsidRPr="00854C0A">
        <w:rPr>
          <w:rFonts w:eastAsia="Arial"/>
          <w:b/>
          <w:spacing w:val="1"/>
        </w:rPr>
        <w:t>u</w:t>
      </w:r>
      <w:r w:rsidRPr="00854C0A">
        <w:rPr>
          <w:rFonts w:eastAsia="Arial"/>
          <w:b/>
          <w:spacing w:val="-2"/>
        </w:rPr>
        <w:t>s</w:t>
      </w:r>
      <w:r w:rsidRPr="00854C0A">
        <w:rPr>
          <w:rFonts w:eastAsia="Arial"/>
          <w:b/>
          <w:spacing w:val="1"/>
        </w:rPr>
        <w:t>e</w:t>
      </w:r>
      <w:r w:rsidRPr="00854C0A">
        <w:rPr>
          <w:rFonts w:eastAsia="Arial"/>
          <w:b/>
          <w:spacing w:val="-1"/>
        </w:rPr>
        <w:t>r</w:t>
      </w:r>
      <w:r w:rsidRPr="00854C0A">
        <w:rPr>
          <w:rFonts w:eastAsia="Arial"/>
          <w:b/>
        </w:rPr>
        <w:t>s</w:t>
      </w:r>
      <w:r w:rsidRPr="00854C0A">
        <w:rPr>
          <w:rFonts w:eastAsia="Arial"/>
          <w:b/>
          <w:spacing w:val="10"/>
        </w:rPr>
        <w:t xml:space="preserve"> </w:t>
      </w:r>
      <w:r w:rsidRPr="00854C0A">
        <w:rPr>
          <w:rFonts w:eastAsia="Arial"/>
          <w:b/>
        </w:rPr>
        <w:t>c</w:t>
      </w:r>
      <w:r w:rsidRPr="00854C0A">
        <w:rPr>
          <w:rFonts w:eastAsia="Arial"/>
          <w:b/>
          <w:spacing w:val="1"/>
        </w:rPr>
        <w:t>a</w:t>
      </w:r>
      <w:r w:rsidRPr="00854C0A">
        <w:rPr>
          <w:rFonts w:eastAsia="Arial"/>
          <w:b/>
          <w:spacing w:val="-1"/>
        </w:rPr>
        <w:t>l</w:t>
      </w:r>
      <w:r w:rsidRPr="00854C0A">
        <w:rPr>
          <w:rFonts w:eastAsia="Arial"/>
          <w:b/>
        </w:rPr>
        <w:t>l</w:t>
      </w:r>
      <w:r w:rsidRPr="00854C0A">
        <w:rPr>
          <w:rFonts w:eastAsia="Arial"/>
          <w:b/>
          <w:spacing w:val="10"/>
        </w:rPr>
        <w:t xml:space="preserve"> </w:t>
      </w:r>
      <w:r w:rsidRPr="00854C0A">
        <w:rPr>
          <w:rFonts w:eastAsia="Arial"/>
          <w:b/>
          <w:spacing w:val="1"/>
        </w:rPr>
        <w:t>1</w:t>
      </w:r>
      <w:r w:rsidRPr="00854C0A">
        <w:rPr>
          <w:rFonts w:eastAsia="Arial"/>
          <w:b/>
          <w:spacing w:val="-1"/>
        </w:rPr>
        <w:t>-</w:t>
      </w:r>
      <w:r w:rsidRPr="00854C0A">
        <w:rPr>
          <w:rFonts w:eastAsia="Arial"/>
          <w:b/>
          <w:spacing w:val="1"/>
        </w:rPr>
        <w:t>866</w:t>
      </w:r>
      <w:r w:rsidRPr="00854C0A">
        <w:rPr>
          <w:rFonts w:eastAsia="Arial"/>
          <w:b/>
          <w:spacing w:val="-1"/>
        </w:rPr>
        <w:t>-</w:t>
      </w:r>
      <w:r w:rsidRPr="00854C0A">
        <w:rPr>
          <w:rFonts w:eastAsia="Arial"/>
          <w:b/>
          <w:spacing w:val="1"/>
        </w:rPr>
        <w:t>5</w:t>
      </w:r>
      <w:r w:rsidRPr="00854C0A">
        <w:rPr>
          <w:rFonts w:eastAsia="Arial"/>
          <w:b/>
          <w:spacing w:val="-1"/>
        </w:rPr>
        <w:t>0</w:t>
      </w:r>
      <w:r w:rsidRPr="00854C0A">
        <w:rPr>
          <w:rFonts w:eastAsia="Arial"/>
          <w:b/>
          <w:spacing w:val="1"/>
        </w:rPr>
        <w:t>1</w:t>
      </w:r>
      <w:r w:rsidRPr="00854C0A">
        <w:rPr>
          <w:rFonts w:eastAsia="Arial"/>
          <w:b/>
          <w:spacing w:val="-1"/>
        </w:rPr>
        <w:t>-</w:t>
      </w:r>
      <w:r w:rsidRPr="00854C0A">
        <w:rPr>
          <w:rFonts w:eastAsia="Arial"/>
          <w:b/>
          <w:spacing w:val="1"/>
        </w:rPr>
        <w:t>5</w:t>
      </w:r>
      <w:r w:rsidRPr="00854C0A">
        <w:rPr>
          <w:rFonts w:eastAsia="Arial"/>
          <w:b/>
          <w:spacing w:val="-2"/>
        </w:rPr>
        <w:t>6</w:t>
      </w:r>
      <w:r w:rsidRPr="00854C0A">
        <w:rPr>
          <w:rFonts w:eastAsia="Arial"/>
          <w:b/>
          <w:spacing w:val="1"/>
        </w:rPr>
        <w:t>5</w:t>
      </w:r>
      <w:r w:rsidRPr="00854C0A">
        <w:rPr>
          <w:rFonts w:eastAsia="Arial"/>
          <w:b/>
        </w:rPr>
        <w:t>6</w:t>
      </w:r>
      <w:r w:rsidRPr="00854C0A">
        <w:rPr>
          <w:rFonts w:eastAsia="Arial"/>
          <w:b/>
          <w:spacing w:val="11"/>
        </w:rPr>
        <w:t xml:space="preserve"> </w:t>
      </w:r>
      <w:r w:rsidRPr="00854C0A">
        <w:rPr>
          <w:rFonts w:eastAsia="Arial"/>
          <w:b/>
          <w:spacing w:val="1"/>
        </w:rPr>
        <w:t>o</w:t>
      </w:r>
      <w:r w:rsidRPr="00854C0A">
        <w:rPr>
          <w:rFonts w:eastAsia="Arial"/>
          <w:b/>
        </w:rPr>
        <w:t>r</w:t>
      </w:r>
      <w:r w:rsidRPr="00854C0A">
        <w:rPr>
          <w:rFonts w:eastAsia="Arial"/>
          <w:b/>
          <w:spacing w:val="10"/>
        </w:rPr>
        <w:t xml:space="preserve"> </w:t>
      </w:r>
      <w:r w:rsidRPr="00854C0A">
        <w:rPr>
          <w:rFonts w:eastAsia="Arial"/>
          <w:b/>
          <w:spacing w:val="1"/>
        </w:rPr>
        <w:t>1</w:t>
      </w:r>
      <w:r w:rsidRPr="00854C0A">
        <w:rPr>
          <w:rFonts w:eastAsia="Arial"/>
          <w:b/>
        </w:rPr>
        <w:t>-</w:t>
      </w:r>
      <w:r w:rsidRPr="00854C0A">
        <w:rPr>
          <w:rFonts w:eastAsia="Arial"/>
          <w:b/>
          <w:spacing w:val="1"/>
        </w:rPr>
        <w:t>800</w:t>
      </w:r>
      <w:r w:rsidRPr="00854C0A">
        <w:rPr>
          <w:rFonts w:eastAsia="Arial"/>
          <w:b/>
          <w:spacing w:val="-1"/>
        </w:rPr>
        <w:t>-9</w:t>
      </w:r>
      <w:r w:rsidRPr="00854C0A">
        <w:rPr>
          <w:rFonts w:eastAsia="Arial"/>
          <w:b/>
          <w:spacing w:val="1"/>
        </w:rPr>
        <w:t>75</w:t>
      </w:r>
      <w:r w:rsidRPr="00854C0A">
        <w:rPr>
          <w:rFonts w:eastAsia="Arial"/>
          <w:b/>
          <w:spacing w:val="-1"/>
        </w:rPr>
        <w:t>-</w:t>
      </w:r>
      <w:r w:rsidRPr="00854C0A">
        <w:rPr>
          <w:rFonts w:eastAsia="Arial"/>
          <w:b/>
          <w:spacing w:val="1"/>
        </w:rPr>
        <w:t>7</w:t>
      </w:r>
      <w:r w:rsidRPr="00854C0A">
        <w:rPr>
          <w:rFonts w:eastAsia="Arial"/>
          <w:b/>
          <w:spacing w:val="-2"/>
        </w:rPr>
        <w:t>6</w:t>
      </w:r>
      <w:r w:rsidRPr="00854C0A">
        <w:rPr>
          <w:rFonts w:eastAsia="Arial"/>
          <w:b/>
          <w:spacing w:val="1"/>
        </w:rPr>
        <w:t>3</w:t>
      </w:r>
      <w:r w:rsidRPr="00854C0A">
        <w:rPr>
          <w:rFonts w:eastAsia="Arial"/>
          <w:b/>
        </w:rPr>
        <w:t>0</w:t>
      </w:r>
      <w:r w:rsidRPr="00854C0A">
        <w:rPr>
          <w:rFonts w:eastAsia="Arial"/>
          <w:b/>
          <w:spacing w:val="2"/>
        </w:rPr>
        <w:t xml:space="preserve"> </w:t>
      </w:r>
      <w:r w:rsidRPr="00854C0A">
        <w:rPr>
          <w:rFonts w:eastAsia="Arial"/>
          <w:b/>
          <w:spacing w:val="-1"/>
        </w:rPr>
        <w:t>(i</w:t>
      </w:r>
      <w:r w:rsidRPr="00854C0A">
        <w:rPr>
          <w:rFonts w:eastAsia="Arial"/>
          <w:b/>
        </w:rPr>
        <w:t>f</w:t>
      </w:r>
      <w:r w:rsidRPr="00854C0A">
        <w:rPr>
          <w:rFonts w:eastAsia="Arial"/>
          <w:b/>
          <w:spacing w:val="1"/>
        </w:rPr>
        <w:t xml:space="preserve"> </w:t>
      </w:r>
      <w:r w:rsidRPr="00854C0A">
        <w:rPr>
          <w:rFonts w:eastAsia="Arial"/>
          <w:b/>
          <w:spacing w:val="-2"/>
        </w:rPr>
        <w:t>c</w:t>
      </w:r>
      <w:r w:rsidRPr="00854C0A">
        <w:rPr>
          <w:rFonts w:eastAsia="Arial"/>
          <w:b/>
          <w:spacing w:val="1"/>
        </w:rPr>
        <w:t>a</w:t>
      </w:r>
      <w:r w:rsidRPr="00854C0A">
        <w:rPr>
          <w:rFonts w:eastAsia="Arial"/>
          <w:b/>
          <w:spacing w:val="-1"/>
        </w:rPr>
        <w:t>lli</w:t>
      </w:r>
      <w:r w:rsidRPr="00854C0A">
        <w:rPr>
          <w:rFonts w:eastAsia="Arial"/>
          <w:b/>
          <w:spacing w:val="1"/>
        </w:rPr>
        <w:t>n</w:t>
      </w:r>
      <w:r w:rsidRPr="00854C0A">
        <w:rPr>
          <w:rFonts w:eastAsia="Arial"/>
          <w:b/>
        </w:rPr>
        <w:t>g</w:t>
      </w:r>
      <w:r w:rsidRPr="00854C0A">
        <w:rPr>
          <w:rFonts w:eastAsia="Arial"/>
          <w:b/>
          <w:spacing w:val="2"/>
        </w:rPr>
        <w:t xml:space="preserve"> </w:t>
      </w:r>
      <w:r w:rsidRPr="00854C0A">
        <w:rPr>
          <w:rFonts w:eastAsia="Arial"/>
          <w:b/>
          <w:spacing w:val="1"/>
        </w:rPr>
        <w:t>f</w:t>
      </w:r>
      <w:r w:rsidRPr="00854C0A">
        <w:rPr>
          <w:rFonts w:eastAsia="Arial"/>
          <w:b/>
          <w:spacing w:val="-1"/>
        </w:rPr>
        <w:t>ro</w:t>
      </w:r>
      <w:r w:rsidRPr="00854C0A">
        <w:rPr>
          <w:rFonts w:eastAsia="Arial"/>
          <w:b/>
        </w:rPr>
        <w:t>m</w:t>
      </w:r>
      <w:r w:rsidRPr="00854C0A">
        <w:rPr>
          <w:rFonts w:eastAsia="Arial"/>
          <w:b/>
          <w:spacing w:val="2"/>
        </w:rPr>
        <w:t xml:space="preserve"> </w:t>
      </w:r>
      <w:r w:rsidRPr="00854C0A">
        <w:rPr>
          <w:rFonts w:eastAsia="Arial"/>
          <w:b/>
          <w:spacing w:val="-1"/>
        </w:rPr>
        <w:t>a</w:t>
      </w:r>
      <w:r w:rsidRPr="00854C0A">
        <w:rPr>
          <w:rFonts w:eastAsia="Arial"/>
          <w:b/>
        </w:rPr>
        <w:t>n</w:t>
      </w:r>
      <w:r w:rsidRPr="00854C0A">
        <w:rPr>
          <w:rFonts w:eastAsia="Arial"/>
          <w:b/>
          <w:spacing w:val="2"/>
        </w:rPr>
        <w:t xml:space="preserve"> </w:t>
      </w:r>
      <w:r w:rsidRPr="00854C0A">
        <w:rPr>
          <w:rFonts w:eastAsia="Arial"/>
          <w:b/>
          <w:spacing w:val="-1"/>
        </w:rPr>
        <w:t>i</w:t>
      </w:r>
      <w:r w:rsidRPr="00854C0A">
        <w:rPr>
          <w:rFonts w:eastAsia="Arial"/>
          <w:b/>
          <w:spacing w:val="1"/>
        </w:rPr>
        <w:t>n</w:t>
      </w:r>
      <w:r w:rsidRPr="00854C0A">
        <w:rPr>
          <w:rFonts w:eastAsia="Arial"/>
          <w:b/>
          <w:spacing w:val="-2"/>
        </w:rPr>
        <w:t>t</w:t>
      </w:r>
      <w:r w:rsidRPr="00854C0A">
        <w:rPr>
          <w:rFonts w:eastAsia="Arial"/>
          <w:b/>
          <w:spacing w:val="1"/>
        </w:rPr>
        <w:t>e</w:t>
      </w:r>
      <w:r w:rsidRPr="00854C0A">
        <w:rPr>
          <w:rFonts w:eastAsia="Arial"/>
          <w:b/>
          <w:spacing w:val="-1"/>
        </w:rPr>
        <w:t>r</w:t>
      </w:r>
      <w:r w:rsidRPr="00854C0A">
        <w:rPr>
          <w:rFonts w:eastAsia="Arial"/>
          <w:b/>
          <w:spacing w:val="1"/>
        </w:rPr>
        <w:t>ne</w:t>
      </w:r>
      <w:r w:rsidRPr="00854C0A">
        <w:rPr>
          <w:rFonts w:eastAsia="Arial"/>
          <w:b/>
        </w:rPr>
        <w:t>t</w:t>
      </w:r>
      <w:r w:rsidRPr="00854C0A">
        <w:rPr>
          <w:rFonts w:eastAsia="Arial"/>
          <w:b/>
          <w:spacing w:val="-1"/>
        </w:rPr>
        <w:t>-b</w:t>
      </w:r>
      <w:r w:rsidRPr="00854C0A">
        <w:rPr>
          <w:rFonts w:eastAsia="Arial"/>
          <w:b/>
          <w:spacing w:val="1"/>
        </w:rPr>
        <w:t>a</w:t>
      </w:r>
      <w:r w:rsidRPr="00854C0A">
        <w:rPr>
          <w:rFonts w:eastAsia="Arial"/>
          <w:b/>
          <w:spacing w:val="-2"/>
        </w:rPr>
        <w:t>s</w:t>
      </w:r>
      <w:r w:rsidRPr="00854C0A">
        <w:rPr>
          <w:rFonts w:eastAsia="Arial"/>
          <w:b/>
          <w:spacing w:val="1"/>
        </w:rPr>
        <w:t>e</w:t>
      </w:r>
      <w:r w:rsidRPr="00854C0A">
        <w:rPr>
          <w:rFonts w:eastAsia="Arial"/>
          <w:b/>
        </w:rPr>
        <w:t>d</w:t>
      </w:r>
      <w:r w:rsidRPr="00854C0A">
        <w:rPr>
          <w:rFonts w:eastAsia="Arial"/>
          <w:b/>
          <w:spacing w:val="2"/>
        </w:rPr>
        <w:t xml:space="preserve"> </w:t>
      </w:r>
      <w:r w:rsidRPr="00854C0A">
        <w:rPr>
          <w:rFonts w:eastAsia="Arial"/>
          <w:b/>
          <w:spacing w:val="-1"/>
        </w:rPr>
        <w:t>p</w:t>
      </w:r>
      <w:r w:rsidRPr="00854C0A">
        <w:rPr>
          <w:rFonts w:eastAsia="Arial"/>
          <w:b/>
          <w:spacing w:val="1"/>
        </w:rPr>
        <w:t>ho</w:t>
      </w:r>
      <w:r w:rsidRPr="00854C0A">
        <w:rPr>
          <w:rFonts w:eastAsia="Arial"/>
          <w:b/>
          <w:spacing w:val="-2"/>
        </w:rPr>
        <w:t>n</w:t>
      </w:r>
      <w:r w:rsidRPr="00854C0A">
        <w:rPr>
          <w:rFonts w:eastAsia="Arial"/>
          <w:b/>
        </w:rPr>
        <w:t>e</w:t>
      </w:r>
      <w:r w:rsidRPr="00854C0A">
        <w:rPr>
          <w:rFonts w:eastAsia="Arial"/>
          <w:b/>
          <w:spacing w:val="2"/>
        </w:rPr>
        <w:t xml:space="preserve"> </w:t>
      </w:r>
      <w:r w:rsidRPr="00854C0A">
        <w:rPr>
          <w:rFonts w:eastAsia="Arial"/>
          <w:b/>
        </w:rPr>
        <w:t>s</w:t>
      </w:r>
      <w:r w:rsidRPr="00854C0A">
        <w:rPr>
          <w:rFonts w:eastAsia="Arial"/>
          <w:b/>
          <w:spacing w:val="1"/>
        </w:rPr>
        <w:t>e</w:t>
      </w:r>
      <w:r w:rsidRPr="00854C0A">
        <w:rPr>
          <w:rFonts w:eastAsia="Arial"/>
          <w:b/>
          <w:spacing w:val="-1"/>
        </w:rPr>
        <w:t>r</w:t>
      </w:r>
      <w:r w:rsidRPr="00854C0A">
        <w:rPr>
          <w:rFonts w:eastAsia="Arial"/>
          <w:b/>
        </w:rPr>
        <w:t>v</w:t>
      </w:r>
      <w:r w:rsidRPr="00854C0A">
        <w:rPr>
          <w:rFonts w:eastAsia="Arial"/>
          <w:b/>
          <w:spacing w:val="-1"/>
        </w:rPr>
        <w:t>i</w:t>
      </w:r>
      <w:r w:rsidRPr="00854C0A">
        <w:rPr>
          <w:rFonts w:eastAsia="Arial"/>
          <w:b/>
        </w:rPr>
        <w:t>c</w:t>
      </w:r>
      <w:r w:rsidRPr="00854C0A">
        <w:rPr>
          <w:rFonts w:eastAsia="Arial"/>
          <w:b/>
          <w:spacing w:val="1"/>
        </w:rPr>
        <w:t>e</w:t>
      </w:r>
      <w:r w:rsidRPr="00854C0A">
        <w:rPr>
          <w:rFonts w:eastAsia="Arial"/>
          <w:b/>
          <w:spacing w:val="-1"/>
        </w:rPr>
        <w:t>)</w:t>
      </w:r>
      <w:r w:rsidRPr="00854C0A">
        <w:rPr>
          <w:rFonts w:eastAsia="Arial"/>
          <w:b/>
        </w:rPr>
        <w:t>.</w:t>
      </w:r>
    </w:p>
    <w:p w:rsidR="00854C0A" w:rsidRPr="00406294" w:rsidRDefault="00854C0A" w:rsidP="00854C0A">
      <w:pPr>
        <w:spacing w:before="17" w:line="260" w:lineRule="exact"/>
        <w:rPr>
          <w:sz w:val="26"/>
          <w:szCs w:val="26"/>
        </w:rPr>
      </w:pPr>
    </w:p>
    <w:p w:rsidR="00854C0A" w:rsidRPr="00732332" w:rsidRDefault="00854C0A" w:rsidP="00732332">
      <w:pPr>
        <w:pStyle w:val="ListParagraph"/>
        <w:rPr>
          <w:rFonts w:ascii="Times New Roman" w:hAnsi="Times New Roman"/>
          <w:b/>
          <w:i/>
          <w:sz w:val="20"/>
          <w:szCs w:val="20"/>
        </w:rPr>
      </w:pPr>
    </w:p>
    <w:p w:rsidR="00732332" w:rsidRPr="00732332" w:rsidRDefault="00732332" w:rsidP="00E85D81">
      <w:pPr>
        <w:pStyle w:val="ListParagraph"/>
        <w:rPr>
          <w:rFonts w:ascii="Times New Roman" w:hAnsi="Times New Roman"/>
          <w:color w:val="1E5E9F" w:themeColor="accent3" w:themeShade="BF"/>
          <w:sz w:val="20"/>
          <w:szCs w:val="20"/>
        </w:rPr>
      </w:pPr>
    </w:p>
    <w:p w:rsidR="00732332" w:rsidRPr="00732332" w:rsidRDefault="00732332" w:rsidP="00E85D81">
      <w:pPr>
        <w:pStyle w:val="ListParagraph"/>
        <w:rPr>
          <w:rFonts w:ascii="Times New Roman" w:hAnsi="Times New Roman"/>
          <w:color w:val="1E5E9F" w:themeColor="accent3" w:themeShade="BF"/>
          <w:sz w:val="20"/>
          <w:szCs w:val="20"/>
        </w:rPr>
      </w:pPr>
    </w:p>
    <w:p w:rsidR="00E3793D" w:rsidRPr="00732332" w:rsidRDefault="00E3793D" w:rsidP="00E3793D"/>
    <w:p w:rsidR="000D5F3E" w:rsidRDefault="000D5F3E" w:rsidP="000D5F3E"/>
    <w:p w:rsidR="000D5F3E" w:rsidRDefault="000D5F3E" w:rsidP="000D5F3E"/>
    <w:p w:rsidR="000D5F3E" w:rsidRDefault="000D5F3E" w:rsidP="000D5F3E"/>
    <w:p w:rsidR="000D5F3E" w:rsidRDefault="000D5F3E" w:rsidP="000D5F3E"/>
    <w:p w:rsidR="000D5F3E" w:rsidRDefault="000D5F3E" w:rsidP="000D5F3E"/>
    <w:sectPr w:rsidR="000D5F3E" w:rsidSect="00E841BE">
      <w:headerReference w:type="default" r:id="rId9"/>
      <w:footerReference w:type="even" r:id="rId10"/>
      <w:footerReference w:type="default" r:id="rId11"/>
      <w:pgSz w:w="12240" w:h="15840" w:code="1"/>
      <w:pgMar w:top="2070" w:right="1440" w:bottom="2880" w:left="1440" w:header="720" w:footer="9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1A9" w:rsidRDefault="00AB21A9">
      <w:r>
        <w:separator/>
      </w:r>
    </w:p>
  </w:endnote>
  <w:endnote w:type="continuationSeparator" w:id="0">
    <w:p w:rsidR="00AB21A9" w:rsidRDefault="00AB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14" w:rsidRDefault="00372820" w:rsidP="0097488B">
    <w:pPr>
      <w:pStyle w:val="Footer"/>
      <w:framePr w:wrap="around" w:vAnchor="text" w:hAnchor="margin" w:xAlign="right" w:y="1"/>
      <w:rPr>
        <w:rStyle w:val="PageNumber"/>
      </w:rPr>
    </w:pPr>
    <w:r>
      <w:rPr>
        <w:rStyle w:val="PageNumber"/>
      </w:rPr>
      <w:fldChar w:fldCharType="begin"/>
    </w:r>
    <w:r w:rsidR="00847B14">
      <w:rPr>
        <w:rStyle w:val="PageNumber"/>
      </w:rPr>
      <w:instrText xml:space="preserve">PAGE  </w:instrText>
    </w:r>
    <w:r>
      <w:rPr>
        <w:rStyle w:val="PageNumber"/>
      </w:rPr>
      <w:fldChar w:fldCharType="end"/>
    </w:r>
  </w:p>
  <w:p w:rsidR="00847B14" w:rsidRDefault="00847B14" w:rsidP="00035B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14" w:rsidRPr="000D5F3E" w:rsidRDefault="00BB21A8" w:rsidP="00E4798D">
    <w:pPr>
      <w:pStyle w:val="Footer"/>
      <w:ind w:right="360"/>
      <w:jc w:val="center"/>
      <w:rPr>
        <w:rFonts w:ascii="Helvetica" w:hAnsi="Helvetica"/>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5F3E">
      <w:rPr>
        <w:noProof/>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57728" behindDoc="0" locked="0" layoutInCell="1" allowOverlap="1" wp14:anchorId="6EBFBC52" wp14:editId="4CA89AC9">
              <wp:simplePos x="0" y="0"/>
              <wp:positionH relativeFrom="column">
                <wp:posOffset>-228600</wp:posOffset>
              </wp:positionH>
              <wp:positionV relativeFrom="paragraph">
                <wp:posOffset>-17145</wp:posOffset>
              </wp:positionV>
              <wp:extent cx="6324600" cy="0"/>
              <wp:effectExtent l="9525" t="11430" r="9525" b="76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9DB2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48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D5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"/>
          </w:pict>
        </mc:Fallback>
      </mc:AlternateContent>
    </w:r>
    <w:r w:rsidR="00847B14" w:rsidRPr="000D5F3E">
      <w:rPr>
        <w:rFonts w:ascii="Helvetica" w:hAnsi="Helvetica"/>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2060 </w:t>
    </w:r>
    <w:smartTag w:uri="urn:schemas-microsoft-com:office:smarttags" w:element="place">
      <w:r w:rsidR="00847B14" w:rsidRPr="000D5F3E">
        <w:rPr>
          <w:rFonts w:ascii="Helvetica" w:hAnsi="Helvetica"/>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Grand River</w:t>
      </w:r>
    </w:smartTag>
    <w:r w:rsidR="00847B14" w:rsidRPr="000D5F3E">
      <w:rPr>
        <w:rFonts w:ascii="Helvetica" w:hAnsi="Helvetica"/>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Annex, </w:t>
    </w:r>
    <w:smartTag w:uri="urn:schemas-microsoft-com:office:smarttags" w:element="address">
      <w:smartTag w:uri="urn:schemas-microsoft-com:office:smarttags" w:element="Street">
        <w:r w:rsidR="00847B14" w:rsidRPr="000D5F3E">
          <w:rPr>
            <w:rFonts w:ascii="Helvetica" w:hAnsi="Helvetica"/>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Suite</w:t>
        </w:r>
      </w:smartTag>
      <w:r w:rsidR="00847B14" w:rsidRPr="000D5F3E">
        <w:rPr>
          <w:rFonts w:ascii="Helvetica" w:hAnsi="Helvetica"/>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600</w:t>
      </w:r>
    </w:smartTag>
  </w:p>
  <w:p w:rsidR="00847B14" w:rsidRPr="000D5F3E" w:rsidRDefault="00847B14" w:rsidP="00E4798D">
    <w:pPr>
      <w:pStyle w:val="Footer"/>
      <w:ind w:right="360"/>
      <w:jc w:val="center"/>
      <w:rPr>
        <w:rFonts w:ascii="Helvetica" w:hAnsi="Helvetica"/>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5F3E">
      <w:rPr>
        <w:rFonts w:ascii="Helvetica" w:hAnsi="Helvetica"/>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smartTag w:uri="urn:schemas-microsoft-com:office:smarttags" w:element="place">
      <w:smartTag w:uri="urn:schemas-microsoft-com:office:smarttags" w:element="City">
        <w:r w:rsidRPr="000D5F3E">
          <w:rPr>
            <w:rFonts w:ascii="Helvetica" w:hAnsi="Helvetica"/>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Brighton</w:t>
        </w:r>
      </w:smartTag>
      <w:r w:rsidRPr="000D5F3E">
        <w:rPr>
          <w:rFonts w:ascii="Helvetica" w:hAnsi="Helvetica"/>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smartTag w:uri="urn:schemas-microsoft-com:office:smarttags" w:element="State">
        <w:r w:rsidRPr="000D5F3E">
          <w:rPr>
            <w:rFonts w:ascii="Helvetica" w:hAnsi="Helvetica"/>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w:t>
        </w:r>
      </w:smartTag>
      <w:r w:rsidRPr="000D5F3E">
        <w:rPr>
          <w:rFonts w:ascii="Helvetica" w:hAnsi="Helvetica"/>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smartTag w:uri="urn:schemas-microsoft-com:office:smarttags" w:element="PostalCode">
        <w:r w:rsidRPr="000D5F3E">
          <w:rPr>
            <w:rFonts w:ascii="Helvetica" w:hAnsi="Helvetica"/>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48114</w:t>
        </w:r>
      </w:smartTag>
    </w:smartTag>
  </w:p>
  <w:p w:rsidR="00847B14" w:rsidRPr="000D5F3E" w:rsidRDefault="00847B14" w:rsidP="00035B44">
    <w:pPr>
      <w:pStyle w:val="Footer"/>
      <w:ind w:right="360"/>
      <w:jc w:val="center"/>
      <w:rPr>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5F3E">
      <w:rPr>
        <w:rFonts w:ascii="Helvetica" w:hAnsi="Helvetica"/>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Phone: 810.220.8192 • Fax: 810.220.0402</w:t>
    </w:r>
  </w:p>
  <w:p w:rsidR="00847B14" w:rsidRPr="000D5F3E" w:rsidRDefault="00BB21A8">
    <w:pPr>
      <w:pStyle w:val="Footer"/>
      <w:jc w:val="center"/>
      <w:rPr>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5F3E">
      <w:rPr>
        <w:noProof/>
        <w:color w:val="4A66AC"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7B46FABD" wp14:editId="6D0E302D">
          <wp:extent cx="497840" cy="451485"/>
          <wp:effectExtent l="0" t="0" r="0" b="5715"/>
          <wp:docPr id="2" name="Picture 2" descr="CA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451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1A9" w:rsidRDefault="00AB21A9">
      <w:r>
        <w:separator/>
      </w:r>
    </w:p>
  </w:footnote>
  <w:footnote w:type="continuationSeparator" w:id="0">
    <w:p w:rsidR="00AB21A9" w:rsidRDefault="00AB21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14" w:rsidRDefault="00BB21A8" w:rsidP="00FF03B9">
    <w:pPr>
      <w:pStyle w:val="Header"/>
      <w:jc w:val="center"/>
    </w:pPr>
    <w:r>
      <w:rPr>
        <w:noProof/>
      </w:rPr>
      <w:drawing>
        <wp:inline distT="0" distB="0" distL="0" distR="0" wp14:anchorId="42D7B53B" wp14:editId="68505F8A">
          <wp:extent cx="3703955" cy="624840"/>
          <wp:effectExtent l="0" t="0" r="0" b="3810"/>
          <wp:docPr id="1" name="Picture 1" descr="key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logoBW"/>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03955" cy="624840"/>
                  </a:xfrm>
                  <a:prstGeom prst="rect">
                    <a:avLst/>
                  </a:prstGeom>
                  <a:noFill/>
                  <a:ln>
                    <a:noFill/>
                  </a:ln>
                </pic:spPr>
              </pic:pic>
            </a:graphicData>
          </a:graphic>
        </wp:inline>
      </w:drawing>
    </w:r>
    <w:r w:rsidR="00FF03B9">
      <w:t xml:space="preserve">                                                                       Page 1 of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3CE"/>
    <w:multiLevelType w:val="hybridMultilevel"/>
    <w:tmpl w:val="A44C8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65127"/>
    <w:multiLevelType w:val="hybridMultilevel"/>
    <w:tmpl w:val="26B6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4790C"/>
    <w:multiLevelType w:val="hybridMultilevel"/>
    <w:tmpl w:val="15FCE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67E72"/>
    <w:multiLevelType w:val="hybridMultilevel"/>
    <w:tmpl w:val="93FCD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67DB4"/>
    <w:multiLevelType w:val="hybridMultilevel"/>
    <w:tmpl w:val="8436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13084"/>
    <w:multiLevelType w:val="hybridMultilevel"/>
    <w:tmpl w:val="6FF4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E3301"/>
    <w:multiLevelType w:val="hybridMultilevel"/>
    <w:tmpl w:val="568C8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97D12"/>
    <w:multiLevelType w:val="hybridMultilevel"/>
    <w:tmpl w:val="8FD69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55D79"/>
    <w:multiLevelType w:val="hybridMultilevel"/>
    <w:tmpl w:val="7BF26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785A8B"/>
    <w:multiLevelType w:val="hybridMultilevel"/>
    <w:tmpl w:val="9EB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C3F1F"/>
    <w:multiLevelType w:val="hybridMultilevel"/>
    <w:tmpl w:val="0E5C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B1075"/>
    <w:multiLevelType w:val="hybridMultilevel"/>
    <w:tmpl w:val="07721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817468"/>
    <w:multiLevelType w:val="hybridMultilevel"/>
    <w:tmpl w:val="F034B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7C3010"/>
    <w:multiLevelType w:val="hybridMultilevel"/>
    <w:tmpl w:val="FA76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F6C40"/>
    <w:multiLevelType w:val="hybridMultilevel"/>
    <w:tmpl w:val="EA64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7806AB"/>
    <w:multiLevelType w:val="multilevel"/>
    <w:tmpl w:val="BFEAE9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1"/>
  </w:num>
  <w:num w:numId="3">
    <w:abstractNumId w:val="14"/>
  </w:num>
  <w:num w:numId="4">
    <w:abstractNumId w:val="6"/>
  </w:num>
  <w:num w:numId="5">
    <w:abstractNumId w:val="1"/>
  </w:num>
  <w:num w:numId="6">
    <w:abstractNumId w:val="10"/>
  </w:num>
  <w:num w:numId="7">
    <w:abstractNumId w:val="9"/>
  </w:num>
  <w:num w:numId="8">
    <w:abstractNumId w:val="2"/>
  </w:num>
  <w:num w:numId="9">
    <w:abstractNumId w:val="8"/>
  </w:num>
  <w:num w:numId="10">
    <w:abstractNumId w:val="13"/>
  </w:num>
  <w:num w:numId="11">
    <w:abstractNumId w:val="0"/>
  </w:num>
  <w:num w:numId="12">
    <w:abstractNumId w:val="7"/>
  </w:num>
  <w:num w:numId="13">
    <w:abstractNumId w:val="3"/>
  </w:num>
  <w:num w:numId="14">
    <w:abstractNumId w:val="5"/>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44"/>
    <w:rsid w:val="000010B2"/>
    <w:rsid w:val="00012A0E"/>
    <w:rsid w:val="00020575"/>
    <w:rsid w:val="00035B44"/>
    <w:rsid w:val="00035D64"/>
    <w:rsid w:val="000403F7"/>
    <w:rsid w:val="00051E1A"/>
    <w:rsid w:val="0005363E"/>
    <w:rsid w:val="0006012D"/>
    <w:rsid w:val="00060908"/>
    <w:rsid w:val="00063746"/>
    <w:rsid w:val="00063FFD"/>
    <w:rsid w:val="00064817"/>
    <w:rsid w:val="00066964"/>
    <w:rsid w:val="00067C34"/>
    <w:rsid w:val="000775AD"/>
    <w:rsid w:val="000879CC"/>
    <w:rsid w:val="00090F35"/>
    <w:rsid w:val="000926A2"/>
    <w:rsid w:val="0009504C"/>
    <w:rsid w:val="000C009A"/>
    <w:rsid w:val="000C3B30"/>
    <w:rsid w:val="000D024A"/>
    <w:rsid w:val="000D1F27"/>
    <w:rsid w:val="000D5F3E"/>
    <w:rsid w:val="000D60B2"/>
    <w:rsid w:val="000E0A01"/>
    <w:rsid w:val="000E30FE"/>
    <w:rsid w:val="000E4C2B"/>
    <w:rsid w:val="00100405"/>
    <w:rsid w:val="001071C1"/>
    <w:rsid w:val="00116605"/>
    <w:rsid w:val="001223B0"/>
    <w:rsid w:val="00130A31"/>
    <w:rsid w:val="00130FD8"/>
    <w:rsid w:val="001367E1"/>
    <w:rsid w:val="0014433A"/>
    <w:rsid w:val="00157C2C"/>
    <w:rsid w:val="001704E5"/>
    <w:rsid w:val="00177899"/>
    <w:rsid w:val="00184E9F"/>
    <w:rsid w:val="00194FAE"/>
    <w:rsid w:val="001A40E6"/>
    <w:rsid w:val="001A78A8"/>
    <w:rsid w:val="001B150F"/>
    <w:rsid w:val="001B1BEC"/>
    <w:rsid w:val="001B2B75"/>
    <w:rsid w:val="001C4A62"/>
    <w:rsid w:val="001D27F9"/>
    <w:rsid w:val="001E345A"/>
    <w:rsid w:val="001F1BCB"/>
    <w:rsid w:val="001F6F9C"/>
    <w:rsid w:val="002027F2"/>
    <w:rsid w:val="00215856"/>
    <w:rsid w:val="00215A78"/>
    <w:rsid w:val="002242F1"/>
    <w:rsid w:val="00224401"/>
    <w:rsid w:val="002349F9"/>
    <w:rsid w:val="00234BCC"/>
    <w:rsid w:val="00234ED1"/>
    <w:rsid w:val="00236FA3"/>
    <w:rsid w:val="00237551"/>
    <w:rsid w:val="002456F0"/>
    <w:rsid w:val="00245720"/>
    <w:rsid w:val="0025155C"/>
    <w:rsid w:val="00252260"/>
    <w:rsid w:val="00252535"/>
    <w:rsid w:val="00263B82"/>
    <w:rsid w:val="00265E2B"/>
    <w:rsid w:val="00266DB5"/>
    <w:rsid w:val="00273310"/>
    <w:rsid w:val="00274063"/>
    <w:rsid w:val="002A142D"/>
    <w:rsid w:val="002A1766"/>
    <w:rsid w:val="002B71E8"/>
    <w:rsid w:val="002C0914"/>
    <w:rsid w:val="002C117A"/>
    <w:rsid w:val="002C1AE8"/>
    <w:rsid w:val="002C7AAE"/>
    <w:rsid w:val="002D3108"/>
    <w:rsid w:val="002D341C"/>
    <w:rsid w:val="002E1E73"/>
    <w:rsid w:val="002E3B23"/>
    <w:rsid w:val="00300656"/>
    <w:rsid w:val="003021A8"/>
    <w:rsid w:val="00303025"/>
    <w:rsid w:val="00307B8E"/>
    <w:rsid w:val="00311FC3"/>
    <w:rsid w:val="003130A9"/>
    <w:rsid w:val="00316EE4"/>
    <w:rsid w:val="00340FCA"/>
    <w:rsid w:val="00352704"/>
    <w:rsid w:val="00357770"/>
    <w:rsid w:val="00362C74"/>
    <w:rsid w:val="003715AD"/>
    <w:rsid w:val="00372820"/>
    <w:rsid w:val="003761A6"/>
    <w:rsid w:val="0038072B"/>
    <w:rsid w:val="003907AD"/>
    <w:rsid w:val="003A09A3"/>
    <w:rsid w:val="003A36F3"/>
    <w:rsid w:val="003C2266"/>
    <w:rsid w:val="003C31B4"/>
    <w:rsid w:val="003D2A2C"/>
    <w:rsid w:val="003D78E0"/>
    <w:rsid w:val="003E78E6"/>
    <w:rsid w:val="003F5D42"/>
    <w:rsid w:val="0040046E"/>
    <w:rsid w:val="0040350B"/>
    <w:rsid w:val="00416841"/>
    <w:rsid w:val="004245A5"/>
    <w:rsid w:val="00425189"/>
    <w:rsid w:val="00432A04"/>
    <w:rsid w:val="004342EF"/>
    <w:rsid w:val="00436E41"/>
    <w:rsid w:val="0044235A"/>
    <w:rsid w:val="0045398A"/>
    <w:rsid w:val="004851FC"/>
    <w:rsid w:val="0048552E"/>
    <w:rsid w:val="00491A15"/>
    <w:rsid w:val="004A58AA"/>
    <w:rsid w:val="004B4741"/>
    <w:rsid w:val="004B502B"/>
    <w:rsid w:val="004C700E"/>
    <w:rsid w:val="004C7436"/>
    <w:rsid w:val="004D69F9"/>
    <w:rsid w:val="004D6A09"/>
    <w:rsid w:val="004E2859"/>
    <w:rsid w:val="004E4DE1"/>
    <w:rsid w:val="004F40F9"/>
    <w:rsid w:val="00503AA6"/>
    <w:rsid w:val="005249D8"/>
    <w:rsid w:val="0053065D"/>
    <w:rsid w:val="005461A1"/>
    <w:rsid w:val="00547FD4"/>
    <w:rsid w:val="005613ED"/>
    <w:rsid w:val="005768AC"/>
    <w:rsid w:val="005874FD"/>
    <w:rsid w:val="005920E3"/>
    <w:rsid w:val="00592466"/>
    <w:rsid w:val="005A1596"/>
    <w:rsid w:val="005A470E"/>
    <w:rsid w:val="005A6294"/>
    <w:rsid w:val="005B0F43"/>
    <w:rsid w:val="005B687E"/>
    <w:rsid w:val="005C43EB"/>
    <w:rsid w:val="005D76DF"/>
    <w:rsid w:val="005D7A80"/>
    <w:rsid w:val="005E6192"/>
    <w:rsid w:val="005F3787"/>
    <w:rsid w:val="005F7B0C"/>
    <w:rsid w:val="006000C2"/>
    <w:rsid w:val="00604360"/>
    <w:rsid w:val="0061350F"/>
    <w:rsid w:val="006152DB"/>
    <w:rsid w:val="00620109"/>
    <w:rsid w:val="006209C5"/>
    <w:rsid w:val="006227C0"/>
    <w:rsid w:val="00627A15"/>
    <w:rsid w:val="006367F7"/>
    <w:rsid w:val="00643535"/>
    <w:rsid w:val="00650E6D"/>
    <w:rsid w:val="006531EA"/>
    <w:rsid w:val="006542C9"/>
    <w:rsid w:val="00654787"/>
    <w:rsid w:val="00662E44"/>
    <w:rsid w:val="00666936"/>
    <w:rsid w:val="00667C6C"/>
    <w:rsid w:val="006816B1"/>
    <w:rsid w:val="00685180"/>
    <w:rsid w:val="00685364"/>
    <w:rsid w:val="0069452A"/>
    <w:rsid w:val="006966AD"/>
    <w:rsid w:val="006B20D9"/>
    <w:rsid w:val="006B5374"/>
    <w:rsid w:val="006C286D"/>
    <w:rsid w:val="006C7EDE"/>
    <w:rsid w:val="006D4F34"/>
    <w:rsid w:val="006D5EEC"/>
    <w:rsid w:val="006D7D75"/>
    <w:rsid w:val="006D7F50"/>
    <w:rsid w:val="006E4BC2"/>
    <w:rsid w:val="00703DEF"/>
    <w:rsid w:val="00704D62"/>
    <w:rsid w:val="0072452E"/>
    <w:rsid w:val="00732332"/>
    <w:rsid w:val="00732D79"/>
    <w:rsid w:val="00745AB6"/>
    <w:rsid w:val="00750696"/>
    <w:rsid w:val="00751E3A"/>
    <w:rsid w:val="007802EB"/>
    <w:rsid w:val="00783280"/>
    <w:rsid w:val="00785ED6"/>
    <w:rsid w:val="00786BA1"/>
    <w:rsid w:val="0079035A"/>
    <w:rsid w:val="00790DBF"/>
    <w:rsid w:val="00791C8A"/>
    <w:rsid w:val="007928C1"/>
    <w:rsid w:val="007A0719"/>
    <w:rsid w:val="007A1866"/>
    <w:rsid w:val="007A3B41"/>
    <w:rsid w:val="007D44A2"/>
    <w:rsid w:val="007E0326"/>
    <w:rsid w:val="007E1CA1"/>
    <w:rsid w:val="00805F58"/>
    <w:rsid w:val="00826D35"/>
    <w:rsid w:val="00834E82"/>
    <w:rsid w:val="008376B2"/>
    <w:rsid w:val="00837E41"/>
    <w:rsid w:val="00847B14"/>
    <w:rsid w:val="00854C0A"/>
    <w:rsid w:val="008642E0"/>
    <w:rsid w:val="0087414C"/>
    <w:rsid w:val="00880738"/>
    <w:rsid w:val="00887146"/>
    <w:rsid w:val="00887E43"/>
    <w:rsid w:val="0089681D"/>
    <w:rsid w:val="008A45A6"/>
    <w:rsid w:val="008B051D"/>
    <w:rsid w:val="008B52CB"/>
    <w:rsid w:val="008B6AF6"/>
    <w:rsid w:val="008B7725"/>
    <w:rsid w:val="008C6D08"/>
    <w:rsid w:val="008D5660"/>
    <w:rsid w:val="008E1551"/>
    <w:rsid w:val="008E2FB1"/>
    <w:rsid w:val="008E3B32"/>
    <w:rsid w:val="008E69E6"/>
    <w:rsid w:val="008E7A8B"/>
    <w:rsid w:val="008F3A98"/>
    <w:rsid w:val="00906A23"/>
    <w:rsid w:val="00915E9C"/>
    <w:rsid w:val="00916E67"/>
    <w:rsid w:val="00921F52"/>
    <w:rsid w:val="00926815"/>
    <w:rsid w:val="00927B5D"/>
    <w:rsid w:val="00931EA5"/>
    <w:rsid w:val="00941432"/>
    <w:rsid w:val="00942CC2"/>
    <w:rsid w:val="00947EA9"/>
    <w:rsid w:val="00955A97"/>
    <w:rsid w:val="009562A2"/>
    <w:rsid w:val="00961538"/>
    <w:rsid w:val="00961C70"/>
    <w:rsid w:val="00972DD5"/>
    <w:rsid w:val="0097488B"/>
    <w:rsid w:val="00977E6C"/>
    <w:rsid w:val="00983291"/>
    <w:rsid w:val="00992DE6"/>
    <w:rsid w:val="00993142"/>
    <w:rsid w:val="00994DB4"/>
    <w:rsid w:val="00997BAD"/>
    <w:rsid w:val="009A03DF"/>
    <w:rsid w:val="009A498C"/>
    <w:rsid w:val="009A56B0"/>
    <w:rsid w:val="009A62A6"/>
    <w:rsid w:val="009B2408"/>
    <w:rsid w:val="009C5232"/>
    <w:rsid w:val="009D3144"/>
    <w:rsid w:val="009E1BE9"/>
    <w:rsid w:val="009F1B2C"/>
    <w:rsid w:val="009F4A6D"/>
    <w:rsid w:val="00A04E2D"/>
    <w:rsid w:val="00A1052F"/>
    <w:rsid w:val="00A10FDB"/>
    <w:rsid w:val="00A155ED"/>
    <w:rsid w:val="00A30A0F"/>
    <w:rsid w:val="00A3331F"/>
    <w:rsid w:val="00A36E59"/>
    <w:rsid w:val="00A50754"/>
    <w:rsid w:val="00A50C38"/>
    <w:rsid w:val="00A51AEE"/>
    <w:rsid w:val="00A6222F"/>
    <w:rsid w:val="00A66D97"/>
    <w:rsid w:val="00A95389"/>
    <w:rsid w:val="00A97CE0"/>
    <w:rsid w:val="00AA172E"/>
    <w:rsid w:val="00AA582E"/>
    <w:rsid w:val="00AB14A6"/>
    <w:rsid w:val="00AB21A9"/>
    <w:rsid w:val="00AC3BD1"/>
    <w:rsid w:val="00AD1779"/>
    <w:rsid w:val="00AD4A92"/>
    <w:rsid w:val="00AD70A4"/>
    <w:rsid w:val="00AE19C3"/>
    <w:rsid w:val="00AE426D"/>
    <w:rsid w:val="00AF3669"/>
    <w:rsid w:val="00AF4D46"/>
    <w:rsid w:val="00AF7297"/>
    <w:rsid w:val="00AF7C76"/>
    <w:rsid w:val="00B01322"/>
    <w:rsid w:val="00B03CB9"/>
    <w:rsid w:val="00B11AA3"/>
    <w:rsid w:val="00B121B7"/>
    <w:rsid w:val="00B22B07"/>
    <w:rsid w:val="00B31365"/>
    <w:rsid w:val="00B3459D"/>
    <w:rsid w:val="00B37529"/>
    <w:rsid w:val="00B445FC"/>
    <w:rsid w:val="00B620A6"/>
    <w:rsid w:val="00B6405E"/>
    <w:rsid w:val="00B72F50"/>
    <w:rsid w:val="00B8701A"/>
    <w:rsid w:val="00B931BE"/>
    <w:rsid w:val="00B9524C"/>
    <w:rsid w:val="00BA5BCE"/>
    <w:rsid w:val="00BB05A8"/>
    <w:rsid w:val="00BB21A8"/>
    <w:rsid w:val="00BB2A8C"/>
    <w:rsid w:val="00BC4E28"/>
    <w:rsid w:val="00BC6230"/>
    <w:rsid w:val="00BD2FF3"/>
    <w:rsid w:val="00BD3E0A"/>
    <w:rsid w:val="00BD4825"/>
    <w:rsid w:val="00BF3867"/>
    <w:rsid w:val="00C03768"/>
    <w:rsid w:val="00C25900"/>
    <w:rsid w:val="00C30ED7"/>
    <w:rsid w:val="00C372CB"/>
    <w:rsid w:val="00C37696"/>
    <w:rsid w:val="00C51554"/>
    <w:rsid w:val="00C52FC0"/>
    <w:rsid w:val="00C556C9"/>
    <w:rsid w:val="00C5662F"/>
    <w:rsid w:val="00C615B7"/>
    <w:rsid w:val="00C72147"/>
    <w:rsid w:val="00C72EED"/>
    <w:rsid w:val="00C7581E"/>
    <w:rsid w:val="00C875E6"/>
    <w:rsid w:val="00C87DE7"/>
    <w:rsid w:val="00C91D61"/>
    <w:rsid w:val="00C92066"/>
    <w:rsid w:val="00C932ED"/>
    <w:rsid w:val="00CA4057"/>
    <w:rsid w:val="00CB48BC"/>
    <w:rsid w:val="00CC10F3"/>
    <w:rsid w:val="00CC1A90"/>
    <w:rsid w:val="00CC416F"/>
    <w:rsid w:val="00CC461C"/>
    <w:rsid w:val="00CC7CDC"/>
    <w:rsid w:val="00CC7D54"/>
    <w:rsid w:val="00CC7FDF"/>
    <w:rsid w:val="00CD08BC"/>
    <w:rsid w:val="00CD4D2C"/>
    <w:rsid w:val="00CE1E1D"/>
    <w:rsid w:val="00CE2FA5"/>
    <w:rsid w:val="00CF41BD"/>
    <w:rsid w:val="00CF4B4F"/>
    <w:rsid w:val="00CF6905"/>
    <w:rsid w:val="00D13FD3"/>
    <w:rsid w:val="00D23867"/>
    <w:rsid w:val="00D25A71"/>
    <w:rsid w:val="00D4110C"/>
    <w:rsid w:val="00D5757A"/>
    <w:rsid w:val="00D578E5"/>
    <w:rsid w:val="00D60D22"/>
    <w:rsid w:val="00D65013"/>
    <w:rsid w:val="00D7160C"/>
    <w:rsid w:val="00D71629"/>
    <w:rsid w:val="00D72FBA"/>
    <w:rsid w:val="00D92572"/>
    <w:rsid w:val="00D92B34"/>
    <w:rsid w:val="00DA79A4"/>
    <w:rsid w:val="00DC50AA"/>
    <w:rsid w:val="00DD69A1"/>
    <w:rsid w:val="00DF21D2"/>
    <w:rsid w:val="00E049E6"/>
    <w:rsid w:val="00E13EBF"/>
    <w:rsid w:val="00E15E63"/>
    <w:rsid w:val="00E161CC"/>
    <w:rsid w:val="00E2204C"/>
    <w:rsid w:val="00E27360"/>
    <w:rsid w:val="00E3793D"/>
    <w:rsid w:val="00E379B8"/>
    <w:rsid w:val="00E4109A"/>
    <w:rsid w:val="00E41A74"/>
    <w:rsid w:val="00E43D34"/>
    <w:rsid w:val="00E44187"/>
    <w:rsid w:val="00E4798D"/>
    <w:rsid w:val="00E53777"/>
    <w:rsid w:val="00E571BA"/>
    <w:rsid w:val="00E66D0E"/>
    <w:rsid w:val="00E70F43"/>
    <w:rsid w:val="00E7205F"/>
    <w:rsid w:val="00E81C52"/>
    <w:rsid w:val="00E841BE"/>
    <w:rsid w:val="00E85D81"/>
    <w:rsid w:val="00E9018F"/>
    <w:rsid w:val="00E94771"/>
    <w:rsid w:val="00E95327"/>
    <w:rsid w:val="00EA570F"/>
    <w:rsid w:val="00EC4A33"/>
    <w:rsid w:val="00EC6B53"/>
    <w:rsid w:val="00ED06F4"/>
    <w:rsid w:val="00EE1D4C"/>
    <w:rsid w:val="00F225DD"/>
    <w:rsid w:val="00F40F0F"/>
    <w:rsid w:val="00F44B7E"/>
    <w:rsid w:val="00F4623E"/>
    <w:rsid w:val="00F64DEC"/>
    <w:rsid w:val="00F74765"/>
    <w:rsid w:val="00F8780B"/>
    <w:rsid w:val="00F91E7C"/>
    <w:rsid w:val="00FA56FB"/>
    <w:rsid w:val="00FC3B17"/>
    <w:rsid w:val="00FC6FE3"/>
    <w:rsid w:val="00FC73B0"/>
    <w:rsid w:val="00FD1710"/>
    <w:rsid w:val="00FD5FB8"/>
    <w:rsid w:val="00FE009D"/>
    <w:rsid w:val="00FE1B74"/>
    <w:rsid w:val="00FE53B6"/>
    <w:rsid w:val="00FF03B9"/>
    <w:rsid w:val="00FF1AEC"/>
    <w:rsid w:val="00FF3622"/>
    <w:rsid w:val="00FF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6E555116"/>
  <w15:docId w15:val="{8EACFB7D-2E11-4A0E-8266-42F855AF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CC2"/>
    <w:pPr>
      <w:autoSpaceDE w:val="0"/>
      <w:autoSpaceDN w:val="0"/>
    </w:pPr>
  </w:style>
  <w:style w:type="paragraph" w:styleId="Heading1">
    <w:name w:val="heading 1"/>
    <w:basedOn w:val="Normal"/>
    <w:next w:val="Normal"/>
    <w:link w:val="Heading1Char"/>
    <w:qFormat/>
    <w:rsid w:val="003A36F3"/>
    <w:pPr>
      <w:keepNext/>
      <w:overflowPunct w:val="0"/>
      <w:adjustRightInd w:val="0"/>
      <w:textAlignment w:val="baseline"/>
      <w:outlineLvl w:val="0"/>
    </w:pPr>
    <w:rPr>
      <w:rFonts w:ascii="Arial" w:hAnsi="Arial" w:cs="Arial"/>
      <w:b/>
      <w:sz w:val="22"/>
      <w:szCs w:val="24"/>
    </w:rPr>
  </w:style>
  <w:style w:type="paragraph" w:styleId="Heading2">
    <w:name w:val="heading 2"/>
    <w:basedOn w:val="Normal"/>
    <w:next w:val="Normal"/>
    <w:link w:val="Heading2Char"/>
    <w:semiHidden/>
    <w:unhideWhenUsed/>
    <w:qFormat/>
    <w:rsid w:val="00E70F43"/>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4">
    <w:name w:val="heading 4"/>
    <w:basedOn w:val="Normal"/>
    <w:next w:val="Normal"/>
    <w:link w:val="Heading4Char"/>
    <w:uiPriority w:val="9"/>
    <w:semiHidden/>
    <w:unhideWhenUsed/>
    <w:qFormat/>
    <w:rsid w:val="003A36F3"/>
    <w:pPr>
      <w:keepNext/>
      <w:keepLines/>
      <w:autoSpaceDE/>
      <w:autoSpaceDN/>
      <w:spacing w:before="200" w:line="276" w:lineRule="auto"/>
      <w:outlineLvl w:val="3"/>
    </w:pPr>
    <w:rPr>
      <w:rFonts w:asciiTheme="majorHAnsi" w:eastAsiaTheme="majorEastAsia" w:hAnsiTheme="majorHAnsi" w:cstheme="majorBidi"/>
      <w:b/>
      <w:bCs/>
      <w:i/>
      <w:iCs/>
      <w:color w:val="4A66AC"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2CC2"/>
    <w:pPr>
      <w:tabs>
        <w:tab w:val="center" w:pos="4320"/>
        <w:tab w:val="right" w:pos="8640"/>
      </w:tabs>
    </w:pPr>
  </w:style>
  <w:style w:type="paragraph" w:styleId="Footer">
    <w:name w:val="footer"/>
    <w:basedOn w:val="Normal"/>
    <w:rsid w:val="00942CC2"/>
    <w:pPr>
      <w:tabs>
        <w:tab w:val="center" w:pos="4320"/>
        <w:tab w:val="right" w:pos="8640"/>
      </w:tabs>
    </w:pPr>
  </w:style>
  <w:style w:type="paragraph" w:styleId="BodyTextIndent2">
    <w:name w:val="Body Text Indent 2"/>
    <w:basedOn w:val="Normal"/>
    <w:rsid w:val="00942CC2"/>
    <w:pPr>
      <w:spacing w:line="360" w:lineRule="auto"/>
      <w:ind w:left="360"/>
    </w:pPr>
  </w:style>
  <w:style w:type="paragraph" w:customStyle="1" w:styleId="InsideAddress">
    <w:name w:val="Inside Address"/>
    <w:basedOn w:val="Normal"/>
    <w:rsid w:val="00942CC2"/>
    <w:pPr>
      <w:spacing w:line="240" w:lineRule="atLeast"/>
      <w:jc w:val="both"/>
    </w:pPr>
    <w:rPr>
      <w:rFonts w:ascii="Garamond" w:hAnsi="Garamond" w:cs="Garamond"/>
      <w:kern w:val="18"/>
    </w:rPr>
  </w:style>
  <w:style w:type="paragraph" w:styleId="Date">
    <w:name w:val="Date"/>
    <w:basedOn w:val="Normal"/>
    <w:next w:val="Normal"/>
    <w:rsid w:val="00942CC2"/>
  </w:style>
  <w:style w:type="paragraph" w:styleId="BodyText">
    <w:name w:val="Body Text"/>
    <w:basedOn w:val="Normal"/>
    <w:rsid w:val="00887E43"/>
    <w:pPr>
      <w:spacing w:after="120"/>
    </w:pPr>
  </w:style>
  <w:style w:type="paragraph" w:customStyle="1" w:styleId="SignatureCompany">
    <w:name w:val="Signature Company"/>
    <w:basedOn w:val="Signature"/>
    <w:next w:val="Normal"/>
    <w:rsid w:val="00887E43"/>
    <w:pPr>
      <w:keepNext/>
      <w:autoSpaceDE/>
      <w:autoSpaceDN/>
      <w:spacing w:line="240" w:lineRule="atLeast"/>
      <w:ind w:left="4565"/>
    </w:pPr>
    <w:rPr>
      <w:rFonts w:ascii="Garamond" w:hAnsi="Garamond"/>
      <w:kern w:val="18"/>
    </w:rPr>
  </w:style>
  <w:style w:type="paragraph" w:customStyle="1" w:styleId="SignatureJobTitle">
    <w:name w:val="Signature Job Title"/>
    <w:basedOn w:val="Signature"/>
    <w:next w:val="SignatureCompany"/>
    <w:rsid w:val="00887E43"/>
    <w:pPr>
      <w:keepNext/>
      <w:autoSpaceDE/>
      <w:autoSpaceDN/>
      <w:spacing w:line="240" w:lineRule="atLeast"/>
      <w:ind w:left="4565"/>
    </w:pPr>
    <w:rPr>
      <w:rFonts w:ascii="Garamond" w:hAnsi="Garamond"/>
      <w:kern w:val="18"/>
    </w:rPr>
  </w:style>
  <w:style w:type="paragraph" w:styleId="Signature">
    <w:name w:val="Signature"/>
    <w:basedOn w:val="Normal"/>
    <w:link w:val="SignatureChar"/>
    <w:qFormat/>
    <w:rsid w:val="00887E43"/>
    <w:pPr>
      <w:ind w:left="4320"/>
    </w:pPr>
  </w:style>
  <w:style w:type="character" w:styleId="PageNumber">
    <w:name w:val="page number"/>
    <w:basedOn w:val="DefaultParagraphFont"/>
    <w:rsid w:val="00035B44"/>
  </w:style>
  <w:style w:type="paragraph" w:customStyle="1" w:styleId="CcList">
    <w:name w:val="Cc List"/>
    <w:basedOn w:val="Normal"/>
    <w:rsid w:val="005249D8"/>
    <w:pPr>
      <w:keepLines/>
      <w:autoSpaceDE/>
      <w:autoSpaceDN/>
      <w:spacing w:line="240" w:lineRule="atLeast"/>
      <w:ind w:left="360" w:hanging="360"/>
      <w:jc w:val="both"/>
    </w:pPr>
    <w:rPr>
      <w:rFonts w:ascii="Garamond" w:hAnsi="Garamond"/>
      <w:kern w:val="18"/>
    </w:rPr>
  </w:style>
  <w:style w:type="paragraph" w:customStyle="1" w:styleId="Enclosure">
    <w:name w:val="Enclosure"/>
    <w:basedOn w:val="Normal"/>
    <w:next w:val="CcList"/>
    <w:rsid w:val="005249D8"/>
    <w:pPr>
      <w:keepNext/>
      <w:keepLines/>
      <w:autoSpaceDE/>
      <w:autoSpaceDN/>
      <w:spacing w:before="120" w:after="120" w:line="240" w:lineRule="atLeast"/>
      <w:jc w:val="both"/>
    </w:pPr>
    <w:rPr>
      <w:rFonts w:ascii="Garamond" w:hAnsi="Garamond"/>
      <w:kern w:val="18"/>
    </w:rPr>
  </w:style>
  <w:style w:type="paragraph" w:customStyle="1" w:styleId="ReferenceInitials">
    <w:name w:val="Reference Initials"/>
    <w:basedOn w:val="Normal"/>
    <w:next w:val="Enclosure"/>
    <w:rsid w:val="005249D8"/>
    <w:pPr>
      <w:keepNext/>
      <w:autoSpaceDE/>
      <w:autoSpaceDN/>
      <w:spacing w:before="220" w:line="240" w:lineRule="atLeast"/>
    </w:pPr>
    <w:rPr>
      <w:rFonts w:ascii="Garamond" w:hAnsi="Garamond"/>
      <w:kern w:val="18"/>
    </w:rPr>
  </w:style>
  <w:style w:type="paragraph" w:styleId="BodyText2">
    <w:name w:val="Body Text 2"/>
    <w:basedOn w:val="Normal"/>
    <w:rsid w:val="00A155ED"/>
    <w:pPr>
      <w:spacing w:after="120" w:line="480" w:lineRule="auto"/>
    </w:pPr>
  </w:style>
  <w:style w:type="paragraph" w:styleId="NormalWeb">
    <w:name w:val="Normal (Web)"/>
    <w:basedOn w:val="Normal"/>
    <w:uiPriority w:val="99"/>
    <w:rsid w:val="00FF3622"/>
    <w:pPr>
      <w:autoSpaceDE/>
      <w:autoSpaceDN/>
      <w:spacing w:before="100" w:beforeAutospacing="1" w:after="100" w:afterAutospacing="1"/>
    </w:pPr>
    <w:rPr>
      <w:rFonts w:ascii="Arial" w:hAnsi="Arial" w:cs="Arial"/>
      <w:color w:val="000000"/>
      <w:sz w:val="24"/>
      <w:szCs w:val="24"/>
    </w:rPr>
  </w:style>
  <w:style w:type="table" w:styleId="TableGrid">
    <w:name w:val="Table Grid"/>
    <w:basedOn w:val="TableNormal"/>
    <w:uiPriority w:val="59"/>
    <w:rsid w:val="00E379B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55C"/>
    <w:pPr>
      <w:autoSpaceDE/>
      <w:autoSpaceDN/>
      <w:ind w:left="720"/>
      <w:contextualSpacing/>
    </w:pPr>
    <w:rPr>
      <w:rFonts w:ascii="Calibri" w:eastAsia="Calibri" w:hAnsi="Calibri"/>
      <w:sz w:val="22"/>
      <w:szCs w:val="22"/>
    </w:rPr>
  </w:style>
  <w:style w:type="paragraph" w:styleId="BalloonText">
    <w:name w:val="Balloon Text"/>
    <w:basedOn w:val="Normal"/>
    <w:link w:val="BalloonTextChar"/>
    <w:rsid w:val="00E841BE"/>
    <w:rPr>
      <w:rFonts w:ascii="Tahoma" w:hAnsi="Tahoma" w:cs="Tahoma"/>
      <w:sz w:val="16"/>
      <w:szCs w:val="16"/>
    </w:rPr>
  </w:style>
  <w:style w:type="character" w:customStyle="1" w:styleId="BalloonTextChar">
    <w:name w:val="Balloon Text Char"/>
    <w:basedOn w:val="DefaultParagraphFont"/>
    <w:link w:val="BalloonText"/>
    <w:rsid w:val="00E841BE"/>
    <w:rPr>
      <w:rFonts w:ascii="Tahoma" w:hAnsi="Tahoma" w:cs="Tahoma"/>
      <w:sz w:val="16"/>
      <w:szCs w:val="16"/>
    </w:rPr>
  </w:style>
  <w:style w:type="character" w:customStyle="1" w:styleId="apple-style-span">
    <w:name w:val="apple-style-span"/>
    <w:basedOn w:val="DefaultParagraphFont"/>
    <w:rsid w:val="00357770"/>
  </w:style>
  <w:style w:type="character" w:customStyle="1" w:styleId="apple-converted-space">
    <w:name w:val="apple-converted-space"/>
    <w:basedOn w:val="DefaultParagraphFont"/>
    <w:rsid w:val="00357770"/>
  </w:style>
  <w:style w:type="character" w:styleId="Emphasis">
    <w:name w:val="Emphasis"/>
    <w:basedOn w:val="DefaultParagraphFont"/>
    <w:uiPriority w:val="20"/>
    <w:qFormat/>
    <w:rsid w:val="000E30FE"/>
    <w:rPr>
      <w:i/>
      <w:iCs/>
    </w:rPr>
  </w:style>
  <w:style w:type="character" w:customStyle="1" w:styleId="Heading1Char">
    <w:name w:val="Heading 1 Char"/>
    <w:basedOn w:val="DefaultParagraphFont"/>
    <w:link w:val="Heading1"/>
    <w:rsid w:val="003A36F3"/>
    <w:rPr>
      <w:rFonts w:ascii="Arial" w:hAnsi="Arial" w:cs="Arial"/>
      <w:b/>
      <w:sz w:val="22"/>
      <w:szCs w:val="24"/>
    </w:rPr>
  </w:style>
  <w:style w:type="character" w:customStyle="1" w:styleId="Heading4Char">
    <w:name w:val="Heading 4 Char"/>
    <w:basedOn w:val="DefaultParagraphFont"/>
    <w:link w:val="Heading4"/>
    <w:uiPriority w:val="9"/>
    <w:semiHidden/>
    <w:rsid w:val="003A36F3"/>
    <w:rPr>
      <w:rFonts w:asciiTheme="majorHAnsi" w:eastAsiaTheme="majorEastAsia" w:hAnsiTheme="majorHAnsi" w:cstheme="majorBidi"/>
      <w:b/>
      <w:bCs/>
      <w:i/>
      <w:iCs/>
      <w:color w:val="4A66AC" w:themeColor="accent1"/>
      <w:sz w:val="22"/>
      <w:szCs w:val="22"/>
    </w:rPr>
  </w:style>
  <w:style w:type="paragraph" w:styleId="ListBullet2">
    <w:name w:val="List Bullet 2"/>
    <w:uiPriority w:val="99"/>
    <w:unhideWhenUsed/>
    <w:rsid w:val="003A36F3"/>
    <w:pPr>
      <w:spacing w:after="240" w:line="285" w:lineRule="auto"/>
      <w:ind w:left="216" w:hanging="216"/>
    </w:pPr>
    <w:rPr>
      <w:rFonts w:ascii="Lucida Sans Unicode" w:hAnsi="Lucida Sans Unicode" w:cs="Lucida Sans Unicode"/>
      <w:color w:val="000000"/>
      <w:kern w:val="28"/>
      <w:sz w:val="16"/>
      <w:szCs w:val="18"/>
      <w14:ligatures w14:val="standard"/>
      <w14:cntxtAlts/>
    </w:rPr>
  </w:style>
  <w:style w:type="paragraph" w:customStyle="1" w:styleId="KDCBody">
    <w:name w:val="KDC Body"/>
    <w:basedOn w:val="Normal"/>
    <w:rsid w:val="003A36F3"/>
    <w:pPr>
      <w:autoSpaceDE/>
      <w:autoSpaceDN/>
      <w:spacing w:after="180" w:line="271" w:lineRule="auto"/>
    </w:pPr>
    <w:rPr>
      <w:rFonts w:ascii="Tahoma" w:hAnsi="Tahoma" w:cs="Tahoma"/>
      <w:color w:val="000000"/>
      <w:kern w:val="28"/>
      <w:sz w:val="18"/>
      <w:szCs w:val="18"/>
      <w14:ligatures w14:val="standard"/>
      <w14:cntxtAlts/>
    </w:rPr>
  </w:style>
  <w:style w:type="character" w:customStyle="1" w:styleId="Heading2Char">
    <w:name w:val="Heading 2 Char"/>
    <w:basedOn w:val="DefaultParagraphFont"/>
    <w:link w:val="Heading2"/>
    <w:semiHidden/>
    <w:rsid w:val="00E70F43"/>
    <w:rPr>
      <w:rFonts w:asciiTheme="majorHAnsi" w:eastAsiaTheme="majorEastAsia" w:hAnsiTheme="majorHAnsi" w:cstheme="majorBidi"/>
      <w:color w:val="374C80" w:themeColor="accent1" w:themeShade="BF"/>
      <w:sz w:val="26"/>
      <w:szCs w:val="26"/>
    </w:rPr>
  </w:style>
  <w:style w:type="paragraph" w:styleId="Closing">
    <w:name w:val="Closing"/>
    <w:basedOn w:val="Normal"/>
    <w:next w:val="Signature"/>
    <w:link w:val="ClosingChar"/>
    <w:qFormat/>
    <w:rsid w:val="00805F58"/>
    <w:pPr>
      <w:keepNext/>
      <w:autoSpaceDE/>
      <w:autoSpaceDN/>
      <w:spacing w:after="1000"/>
    </w:pPr>
    <w:rPr>
      <w:rFonts w:asciiTheme="minorHAnsi" w:eastAsiaTheme="minorHAnsi" w:hAnsiTheme="minorHAnsi" w:cstheme="minorBidi"/>
      <w:spacing w:val="4"/>
      <w:szCs w:val="22"/>
    </w:rPr>
  </w:style>
  <w:style w:type="character" w:customStyle="1" w:styleId="ClosingChar">
    <w:name w:val="Closing Char"/>
    <w:basedOn w:val="DefaultParagraphFont"/>
    <w:link w:val="Closing"/>
    <w:rsid w:val="00805F58"/>
    <w:rPr>
      <w:rFonts w:asciiTheme="minorHAnsi" w:eastAsiaTheme="minorHAnsi" w:hAnsiTheme="minorHAnsi" w:cstheme="minorBidi"/>
      <w:spacing w:val="4"/>
      <w:szCs w:val="22"/>
    </w:rPr>
  </w:style>
  <w:style w:type="character" w:customStyle="1" w:styleId="SignatureChar">
    <w:name w:val="Signature Char"/>
    <w:basedOn w:val="DefaultParagraphFont"/>
    <w:link w:val="Signature"/>
    <w:rsid w:val="00805F58"/>
  </w:style>
  <w:style w:type="character" w:styleId="Hyperlink">
    <w:name w:val="Hyperlink"/>
    <w:basedOn w:val="DefaultParagraphFont"/>
    <w:unhideWhenUsed/>
    <w:rsid w:val="00E3793D"/>
    <w:rPr>
      <w:color w:val="9454C3" w:themeColor="hyperlink"/>
      <w:u w:val="single"/>
    </w:rPr>
  </w:style>
  <w:style w:type="character" w:customStyle="1" w:styleId="HeaderChar">
    <w:name w:val="Header Char"/>
    <w:basedOn w:val="DefaultParagraphFont"/>
    <w:link w:val="Header"/>
    <w:uiPriority w:val="99"/>
    <w:rsid w:val="00FF0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5886">
      <w:bodyDiv w:val="1"/>
      <w:marLeft w:val="0"/>
      <w:marRight w:val="0"/>
      <w:marTop w:val="0"/>
      <w:marBottom w:val="0"/>
      <w:divBdr>
        <w:top w:val="none" w:sz="0" w:space="0" w:color="auto"/>
        <w:left w:val="none" w:sz="0" w:space="0" w:color="auto"/>
        <w:bottom w:val="none" w:sz="0" w:space="0" w:color="auto"/>
        <w:right w:val="none" w:sz="0" w:space="0" w:color="auto"/>
      </w:divBdr>
    </w:div>
    <w:div w:id="546992740">
      <w:bodyDiv w:val="1"/>
      <w:marLeft w:val="0"/>
      <w:marRight w:val="0"/>
      <w:marTop w:val="0"/>
      <w:marBottom w:val="0"/>
      <w:divBdr>
        <w:top w:val="none" w:sz="0" w:space="0" w:color="auto"/>
        <w:left w:val="none" w:sz="0" w:space="0" w:color="auto"/>
        <w:bottom w:val="none" w:sz="0" w:space="0" w:color="auto"/>
        <w:right w:val="none" w:sz="0" w:space="0" w:color="auto"/>
      </w:divBdr>
    </w:div>
    <w:div w:id="868225757">
      <w:bodyDiv w:val="1"/>
      <w:marLeft w:val="0"/>
      <w:marRight w:val="0"/>
      <w:marTop w:val="0"/>
      <w:marBottom w:val="0"/>
      <w:divBdr>
        <w:top w:val="none" w:sz="0" w:space="0" w:color="auto"/>
        <w:left w:val="none" w:sz="0" w:space="0" w:color="auto"/>
        <w:bottom w:val="none" w:sz="0" w:space="0" w:color="auto"/>
        <w:right w:val="none" w:sz="0" w:space="0" w:color="auto"/>
      </w:divBdr>
      <w:divsChild>
        <w:div w:id="1394426819">
          <w:marLeft w:val="0"/>
          <w:marRight w:val="0"/>
          <w:marTop w:val="0"/>
          <w:marBottom w:val="0"/>
          <w:divBdr>
            <w:top w:val="none" w:sz="0" w:space="0" w:color="auto"/>
            <w:left w:val="none" w:sz="0" w:space="0" w:color="auto"/>
            <w:bottom w:val="none" w:sz="0" w:space="0" w:color="auto"/>
            <w:right w:val="none" w:sz="0" w:space="0" w:color="auto"/>
          </w:divBdr>
          <w:divsChild>
            <w:div w:id="1046753339">
              <w:marLeft w:val="0"/>
              <w:marRight w:val="0"/>
              <w:marTop w:val="0"/>
              <w:marBottom w:val="0"/>
              <w:divBdr>
                <w:top w:val="none" w:sz="0" w:space="0" w:color="auto"/>
                <w:left w:val="none" w:sz="0" w:space="0" w:color="auto"/>
                <w:bottom w:val="none" w:sz="0" w:space="0" w:color="auto"/>
                <w:right w:val="none" w:sz="0" w:space="0" w:color="auto"/>
              </w:divBdr>
            </w:div>
            <w:div w:id="13418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dhhs/assistance-programs/medicaid/portalhome/beneficiaries/resources/michigan-office-of-administrative-hearings-and-rules-for-michigan-department-of-health-and-human-serv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eycente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242852"/>
      </a:dk2>
      <a:lt2>
        <a:srgbClr val="EAF1B5"/>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4/13/2009</vt:lpstr>
    </vt:vector>
  </TitlesOfParts>
  <Company>Key Development</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4/13/2009</dc:title>
  <dc:creator>Daniel Nolen</dc:creator>
  <cp:lastModifiedBy>Therapist 2</cp:lastModifiedBy>
  <cp:revision>4</cp:revision>
  <cp:lastPrinted>2022-08-16T13:59:00Z</cp:lastPrinted>
  <dcterms:created xsi:type="dcterms:W3CDTF">2022-08-15T19:46:00Z</dcterms:created>
  <dcterms:modified xsi:type="dcterms:W3CDTF">2022-08-16T14:05:00Z</dcterms:modified>
</cp:coreProperties>
</file>